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27B8" w14:textId="14EC18FD" w:rsidR="006B429D" w:rsidRDefault="00E726C5" w:rsidP="00E726C5">
      <w:pPr>
        <w:pStyle w:val="NoSpacing"/>
        <w:jc w:val="center"/>
        <w:rPr>
          <w:rFonts w:ascii="Georgia" w:hAnsi="Georgia"/>
          <w:b/>
          <w:bCs/>
        </w:rPr>
      </w:pPr>
      <w:r w:rsidRPr="00E726C5">
        <w:rPr>
          <w:rFonts w:ascii="Georgia" w:hAnsi="Georgia"/>
          <w:b/>
          <w:bCs/>
        </w:rPr>
        <w:t>Bethel Christian Fellowship</w:t>
      </w:r>
    </w:p>
    <w:p w14:paraId="72982A70" w14:textId="5594BFFB" w:rsidR="00E726C5" w:rsidRDefault="00E726C5" w:rsidP="00E726C5">
      <w:pPr>
        <w:pStyle w:val="NoSpacing"/>
        <w:jc w:val="center"/>
        <w:rPr>
          <w:rFonts w:ascii="Georgia" w:hAnsi="Georgia"/>
          <w:b/>
          <w:bCs/>
        </w:rPr>
      </w:pPr>
      <w:r>
        <w:rPr>
          <w:rFonts w:ascii="Georgia" w:hAnsi="Georgia"/>
          <w:b/>
          <w:bCs/>
        </w:rPr>
        <w:t>Fair Lawn, NJ</w:t>
      </w:r>
    </w:p>
    <w:p w14:paraId="7D69CEE4" w14:textId="77777777" w:rsidR="00E726C5" w:rsidRDefault="00E726C5" w:rsidP="00E726C5">
      <w:pPr>
        <w:pStyle w:val="NoSpacing"/>
        <w:jc w:val="center"/>
        <w:rPr>
          <w:rFonts w:ascii="Georgia" w:hAnsi="Georgia"/>
          <w:b/>
          <w:bCs/>
        </w:rPr>
      </w:pPr>
    </w:p>
    <w:p w14:paraId="43C0F5CF" w14:textId="0C1EEA64" w:rsidR="00E726C5" w:rsidRDefault="00E726C5" w:rsidP="00E726C5">
      <w:pPr>
        <w:pStyle w:val="NoSpacing"/>
        <w:jc w:val="center"/>
        <w:rPr>
          <w:rFonts w:ascii="Georgia" w:hAnsi="Georgia"/>
          <w:b/>
          <w:bCs/>
        </w:rPr>
      </w:pPr>
      <w:r>
        <w:rPr>
          <w:rFonts w:ascii="Georgia" w:hAnsi="Georgia"/>
          <w:b/>
          <w:bCs/>
        </w:rPr>
        <w:t xml:space="preserve">Hebrews (46): The Book </w:t>
      </w:r>
      <w:proofErr w:type="gramStart"/>
      <w:r>
        <w:rPr>
          <w:rFonts w:ascii="Georgia" w:hAnsi="Georgia"/>
          <w:b/>
          <w:bCs/>
        </w:rPr>
        <w:t>Of</w:t>
      </w:r>
      <w:proofErr w:type="gramEnd"/>
      <w:r>
        <w:rPr>
          <w:rFonts w:ascii="Georgia" w:hAnsi="Georgia"/>
          <w:b/>
          <w:bCs/>
        </w:rPr>
        <w:t xml:space="preserve"> Better Things</w:t>
      </w:r>
    </w:p>
    <w:p w14:paraId="7BCC0E0F" w14:textId="4D880513" w:rsidR="00E726C5" w:rsidRDefault="00E726C5" w:rsidP="00E726C5">
      <w:pPr>
        <w:pStyle w:val="NoSpacing"/>
        <w:jc w:val="center"/>
        <w:rPr>
          <w:rFonts w:ascii="Georgia" w:hAnsi="Georgia"/>
          <w:b/>
          <w:bCs/>
        </w:rPr>
      </w:pPr>
      <w:r>
        <w:rPr>
          <w:rFonts w:ascii="Georgia" w:hAnsi="Georgia"/>
          <w:b/>
          <w:bCs/>
        </w:rPr>
        <w:t xml:space="preserve">“Last Minute Reminders,” Part Two </w:t>
      </w:r>
    </w:p>
    <w:p w14:paraId="4CB72B52" w14:textId="410EBD0D" w:rsidR="00E726C5" w:rsidRDefault="00E726C5" w:rsidP="00E726C5">
      <w:pPr>
        <w:pStyle w:val="NoSpacing"/>
        <w:jc w:val="center"/>
        <w:rPr>
          <w:rFonts w:ascii="Georgia" w:hAnsi="Georgia"/>
          <w:b/>
          <w:bCs/>
        </w:rPr>
      </w:pPr>
      <w:r>
        <w:rPr>
          <w:rFonts w:ascii="Georgia" w:hAnsi="Georgia"/>
          <w:b/>
          <w:bCs/>
        </w:rPr>
        <w:t xml:space="preserve">Hebrews </w:t>
      </w:r>
      <w:r w:rsidR="00D90F4E">
        <w:rPr>
          <w:rFonts w:ascii="Georgia" w:hAnsi="Georgia"/>
          <w:b/>
          <w:bCs/>
        </w:rPr>
        <w:t>13:</w:t>
      </w:r>
      <w:r w:rsidR="00FA469B">
        <w:rPr>
          <w:rFonts w:ascii="Georgia" w:hAnsi="Georgia"/>
          <w:b/>
          <w:bCs/>
        </w:rPr>
        <w:t>7-1</w:t>
      </w:r>
      <w:r w:rsidR="002378C2">
        <w:rPr>
          <w:rFonts w:ascii="Georgia" w:hAnsi="Georgia"/>
          <w:b/>
          <w:bCs/>
        </w:rPr>
        <w:t>4</w:t>
      </w:r>
    </w:p>
    <w:p w14:paraId="36E58969" w14:textId="77777777" w:rsidR="00E726C5" w:rsidRDefault="00E726C5" w:rsidP="00E726C5">
      <w:pPr>
        <w:pStyle w:val="NoSpacing"/>
        <w:jc w:val="center"/>
        <w:rPr>
          <w:rFonts w:ascii="Georgia" w:hAnsi="Georgia"/>
          <w:b/>
          <w:bCs/>
        </w:rPr>
      </w:pPr>
    </w:p>
    <w:p w14:paraId="7AE7DD84" w14:textId="2AB58896" w:rsidR="00E726C5" w:rsidRDefault="00E726C5" w:rsidP="00E726C5">
      <w:pPr>
        <w:pStyle w:val="NoSpacing"/>
        <w:jc w:val="center"/>
        <w:rPr>
          <w:rFonts w:ascii="Georgia" w:hAnsi="Georgia"/>
          <w:b/>
          <w:bCs/>
        </w:rPr>
      </w:pPr>
      <w:r>
        <w:rPr>
          <w:rFonts w:ascii="Georgia" w:hAnsi="Georgia"/>
          <w:b/>
          <w:bCs/>
        </w:rPr>
        <w:t>May 25, 2025</w:t>
      </w:r>
    </w:p>
    <w:p w14:paraId="37886665" w14:textId="77777777" w:rsidR="00E726C5" w:rsidRDefault="00E726C5" w:rsidP="00E726C5">
      <w:pPr>
        <w:pStyle w:val="NoSpacing"/>
        <w:jc w:val="center"/>
        <w:rPr>
          <w:rFonts w:ascii="Georgia" w:hAnsi="Georgia"/>
          <w:b/>
          <w:bCs/>
        </w:rPr>
      </w:pPr>
    </w:p>
    <w:p w14:paraId="7FAD1C85" w14:textId="38AFDEBB" w:rsidR="00E726C5" w:rsidRDefault="004974A1" w:rsidP="00E726C5">
      <w:pPr>
        <w:pStyle w:val="NoSpacing"/>
        <w:rPr>
          <w:rFonts w:ascii="Georgia" w:hAnsi="Georgia"/>
        </w:rPr>
      </w:pPr>
      <w:r>
        <w:rPr>
          <w:rFonts w:ascii="Georgia" w:hAnsi="Georgia"/>
        </w:rPr>
        <w:t>In</w:t>
      </w:r>
      <w:r w:rsidR="00E726C5">
        <w:rPr>
          <w:rFonts w:ascii="Georgia" w:hAnsi="Georgia"/>
        </w:rPr>
        <w:t xml:space="preserve"> the last chapter </w:t>
      </w:r>
      <w:r>
        <w:rPr>
          <w:rFonts w:ascii="Georgia" w:hAnsi="Georgia"/>
        </w:rPr>
        <w:t>of</w:t>
      </w:r>
      <w:r w:rsidR="00E726C5">
        <w:rPr>
          <w:rFonts w:ascii="Georgia" w:hAnsi="Georgia"/>
        </w:rPr>
        <w:t xml:space="preserve"> Hebrews, it’s evident that our author had a great deal of “last minute </w:t>
      </w:r>
      <w:r w:rsidR="00552643">
        <w:rPr>
          <w:rFonts w:ascii="Georgia" w:hAnsi="Georgia"/>
        </w:rPr>
        <w:t>reminders</w:t>
      </w:r>
      <w:r w:rsidR="00E726C5">
        <w:rPr>
          <w:rFonts w:ascii="Georgia" w:hAnsi="Georgia"/>
        </w:rPr>
        <w:t xml:space="preserve">” to leave with his readers. </w:t>
      </w:r>
      <w:r w:rsidR="00552643">
        <w:rPr>
          <w:rFonts w:ascii="Georgia" w:hAnsi="Georgia"/>
        </w:rPr>
        <w:t>They are seemingly squeezed in at the very end of the last page of the letter (13:1-19)</w:t>
      </w:r>
      <w:r w:rsidR="00E726C5">
        <w:rPr>
          <w:rFonts w:ascii="Georgia" w:hAnsi="Georgia"/>
        </w:rPr>
        <w:t>, just before the benediction (13:20-21), and the final greetings (13:22-25).</w:t>
      </w:r>
      <w:r w:rsidR="00552643">
        <w:rPr>
          <w:rFonts w:ascii="Georgia" w:hAnsi="Georgia"/>
        </w:rPr>
        <w:t xml:space="preserve"> Thus far, we’ve looked at the first five of these directives. </w:t>
      </w:r>
    </w:p>
    <w:p w14:paraId="1F0D23BD" w14:textId="77777777" w:rsidR="00E726C5" w:rsidRDefault="00E726C5" w:rsidP="00E726C5">
      <w:pPr>
        <w:pStyle w:val="NoSpacing"/>
        <w:rPr>
          <w:rFonts w:ascii="Georgia" w:hAnsi="Georgia"/>
        </w:rPr>
      </w:pPr>
    </w:p>
    <w:p w14:paraId="45B36375" w14:textId="307D8DB4" w:rsidR="00E726C5" w:rsidRDefault="00552643" w:rsidP="00E726C5">
      <w:pPr>
        <w:pStyle w:val="NoSpacing"/>
        <w:rPr>
          <w:rFonts w:ascii="Georgia" w:hAnsi="Georgia"/>
        </w:rPr>
      </w:pPr>
      <w:r>
        <w:rPr>
          <w:rFonts w:ascii="Georgia" w:hAnsi="Georgia"/>
        </w:rPr>
        <w:t xml:space="preserve">As we may recall, we’ve been </w:t>
      </w:r>
      <w:r w:rsidR="004974A1">
        <w:rPr>
          <w:rFonts w:ascii="Georgia" w:hAnsi="Georgia"/>
        </w:rPr>
        <w:t>reminded</w:t>
      </w:r>
      <w:r w:rsidR="00E726C5">
        <w:rPr>
          <w:rFonts w:ascii="Georgia" w:hAnsi="Georgia"/>
        </w:rPr>
        <w:t xml:space="preserve"> to keep on loving one another (v. 1). We’ve been told why it’s important to show hospitality to strangers (v. 2). We were challenged to be empathetic and attentive to the needs of those who are suffering, as if we were the ones in real need of help</w:t>
      </w:r>
      <w:r w:rsidR="003B46A7">
        <w:rPr>
          <w:rFonts w:ascii="Georgia" w:hAnsi="Georgia"/>
        </w:rPr>
        <w:t xml:space="preserve"> (v. 3). We’ve been told to honor marriage by avoiding sexual immorality (v. 4), and to keep our lives free from the love of money and to be content with what we have (vv. 5-6). But our author </w:t>
      </w:r>
      <w:r>
        <w:rPr>
          <w:rFonts w:ascii="Georgia" w:hAnsi="Georgia"/>
        </w:rPr>
        <w:t>is far from finished.</w:t>
      </w:r>
    </w:p>
    <w:p w14:paraId="7A106146" w14:textId="77777777" w:rsidR="003B46A7" w:rsidRDefault="003B46A7" w:rsidP="00E726C5">
      <w:pPr>
        <w:pStyle w:val="NoSpacing"/>
        <w:rPr>
          <w:rFonts w:ascii="Georgia" w:hAnsi="Georgia"/>
        </w:rPr>
      </w:pPr>
    </w:p>
    <w:p w14:paraId="39DD6B3E" w14:textId="4CF1D3DD" w:rsidR="003B46A7" w:rsidRDefault="00552643" w:rsidP="00E726C5">
      <w:pPr>
        <w:pStyle w:val="NoSpacing"/>
        <w:rPr>
          <w:rFonts w:ascii="Georgia" w:hAnsi="Georgia"/>
        </w:rPr>
      </w:pPr>
      <w:r>
        <w:rPr>
          <w:rFonts w:ascii="Georgia" w:hAnsi="Georgia"/>
        </w:rPr>
        <w:t>In the verses before us today, t</w:t>
      </w:r>
      <w:r w:rsidR="003B46A7">
        <w:rPr>
          <w:rFonts w:ascii="Georgia" w:hAnsi="Georgia"/>
        </w:rPr>
        <w:t>he next three</w:t>
      </w:r>
      <w:r w:rsidR="00DE13E4">
        <w:rPr>
          <w:rFonts w:ascii="Georgia" w:hAnsi="Georgia"/>
        </w:rPr>
        <w:t xml:space="preserve"> directives</w:t>
      </w:r>
      <w:r w:rsidR="003B46A7">
        <w:rPr>
          <w:rFonts w:ascii="Georgia" w:hAnsi="Georgia"/>
        </w:rPr>
        <w:t xml:space="preserve"> are just as important and just as powerful: </w:t>
      </w:r>
      <w:r w:rsidR="003B46A7">
        <w:rPr>
          <w:rFonts w:ascii="Georgia" w:hAnsi="Georgia"/>
          <w:b/>
          <w:bCs/>
        </w:rPr>
        <w:t>(a)</w:t>
      </w:r>
      <w:r w:rsidR="006B11E2">
        <w:rPr>
          <w:rFonts w:ascii="Georgia" w:hAnsi="Georgia"/>
        </w:rPr>
        <w:t xml:space="preserve"> in verses 7-8, we’re told to remember our leaders and </w:t>
      </w:r>
      <w:r>
        <w:rPr>
          <w:rFonts w:ascii="Georgia" w:hAnsi="Georgia"/>
        </w:rPr>
        <w:t>follow their examples</w:t>
      </w:r>
      <w:r w:rsidR="006B11E2">
        <w:rPr>
          <w:rFonts w:ascii="Georgia" w:hAnsi="Georgia"/>
        </w:rPr>
        <w:t xml:space="preserve">; </w:t>
      </w:r>
      <w:r w:rsidR="006B11E2">
        <w:rPr>
          <w:rFonts w:ascii="Georgia" w:hAnsi="Georgia"/>
          <w:b/>
          <w:bCs/>
        </w:rPr>
        <w:t>(b)</w:t>
      </w:r>
      <w:r w:rsidR="006B11E2">
        <w:rPr>
          <w:rFonts w:ascii="Georgia" w:hAnsi="Georgia"/>
        </w:rPr>
        <w:t xml:space="preserve"> in verses 9-12, we’re </w:t>
      </w:r>
      <w:r>
        <w:rPr>
          <w:rFonts w:ascii="Georgia" w:hAnsi="Georgia"/>
        </w:rPr>
        <w:t>warned agains</w:t>
      </w:r>
      <w:r w:rsidR="00DE13E4">
        <w:rPr>
          <w:rFonts w:ascii="Georgia" w:hAnsi="Georgia"/>
        </w:rPr>
        <w:t xml:space="preserve">t being led astray by </w:t>
      </w:r>
      <w:r>
        <w:rPr>
          <w:rFonts w:ascii="Georgia" w:hAnsi="Georgia"/>
        </w:rPr>
        <w:t>strange and diverse teachings</w:t>
      </w:r>
      <w:r w:rsidR="006B11E2">
        <w:rPr>
          <w:rFonts w:ascii="Georgia" w:hAnsi="Georgia"/>
        </w:rPr>
        <w:t xml:space="preserve">; </w:t>
      </w:r>
      <w:r w:rsidR="006B11E2">
        <w:rPr>
          <w:rFonts w:ascii="Georgia" w:hAnsi="Georgia"/>
          <w:b/>
          <w:bCs/>
        </w:rPr>
        <w:t>(c)</w:t>
      </w:r>
      <w:r w:rsidR="006B11E2">
        <w:rPr>
          <w:rFonts w:ascii="Georgia" w:hAnsi="Georgia"/>
        </w:rPr>
        <w:t xml:space="preserve"> in verses 13-14, we’re directed to go “outside the camp” and bear the same reproach from the world that Jesus endured. These are strong, forceful words – more than “gentle reminders.” Each is designed to show us the right pathway for living as the people of God in the Christian community.</w:t>
      </w:r>
    </w:p>
    <w:p w14:paraId="5AF70045" w14:textId="77777777" w:rsidR="008B7C86" w:rsidRDefault="008B7C86" w:rsidP="00E726C5">
      <w:pPr>
        <w:pStyle w:val="NoSpacing"/>
        <w:rPr>
          <w:rFonts w:ascii="Georgia" w:hAnsi="Georgia"/>
        </w:rPr>
      </w:pPr>
    </w:p>
    <w:p w14:paraId="2E9ED86F" w14:textId="21609217" w:rsidR="008B7C86" w:rsidRDefault="008B7C86" w:rsidP="00E726C5">
      <w:pPr>
        <w:pStyle w:val="NoSpacing"/>
        <w:rPr>
          <w:rFonts w:ascii="Georgia" w:hAnsi="Georgia"/>
        </w:rPr>
      </w:pPr>
      <w:r>
        <w:rPr>
          <w:rFonts w:ascii="Georgia" w:hAnsi="Georgia"/>
          <w:b/>
          <w:bCs/>
        </w:rPr>
        <w:t xml:space="preserve">A. </w:t>
      </w:r>
      <w:r w:rsidR="00552643">
        <w:rPr>
          <w:rFonts w:ascii="Georgia" w:hAnsi="Georgia"/>
          <w:b/>
          <w:bCs/>
        </w:rPr>
        <w:t>Examples to Follow</w:t>
      </w:r>
      <w:r>
        <w:rPr>
          <w:rFonts w:ascii="Georgia" w:hAnsi="Georgia"/>
          <w:b/>
          <w:bCs/>
        </w:rPr>
        <w:t xml:space="preserve"> (vv. 7-8): </w:t>
      </w:r>
      <w:r>
        <w:rPr>
          <w:rFonts w:ascii="Georgia" w:hAnsi="Georgia"/>
        </w:rPr>
        <w:t>“</w:t>
      </w:r>
      <w:r w:rsidR="009515F5">
        <w:rPr>
          <w:rFonts w:ascii="Georgia" w:hAnsi="Georgia"/>
          <w:i/>
          <w:iCs/>
        </w:rPr>
        <w:t xml:space="preserve">Remember your leaders, who spoke the </w:t>
      </w:r>
      <w:r w:rsidR="002378C2">
        <w:rPr>
          <w:rFonts w:ascii="Georgia" w:hAnsi="Georgia"/>
          <w:i/>
          <w:iCs/>
        </w:rPr>
        <w:t>w</w:t>
      </w:r>
      <w:r w:rsidR="009515F5">
        <w:rPr>
          <w:rFonts w:ascii="Georgia" w:hAnsi="Georgia"/>
          <w:i/>
          <w:iCs/>
        </w:rPr>
        <w:t>ord of God to you. Consider the outcome of their way of life and imitate their faith. Jesus Christ is the same yesterday and today and forever</w:t>
      </w:r>
      <w:r w:rsidR="009515F5">
        <w:rPr>
          <w:rFonts w:ascii="Georgia" w:hAnsi="Georgia"/>
        </w:rPr>
        <w:t xml:space="preserve">.” This is the first of three references </w:t>
      </w:r>
      <w:r w:rsidR="00552643">
        <w:rPr>
          <w:rFonts w:ascii="Georgia" w:hAnsi="Georgia"/>
        </w:rPr>
        <w:t xml:space="preserve">in this chapter </w:t>
      </w:r>
      <w:r w:rsidR="009515F5">
        <w:rPr>
          <w:rFonts w:ascii="Georgia" w:hAnsi="Georgia"/>
        </w:rPr>
        <w:t>to the</w:t>
      </w:r>
      <w:r w:rsidR="00FA469B">
        <w:rPr>
          <w:rFonts w:ascii="Georgia" w:hAnsi="Georgia"/>
        </w:rPr>
        <w:t xml:space="preserve"> </w:t>
      </w:r>
      <w:r w:rsidR="00DE13E4">
        <w:rPr>
          <w:rFonts w:ascii="Georgia" w:hAnsi="Georgia"/>
        </w:rPr>
        <w:t>spiritual</w:t>
      </w:r>
      <w:r w:rsidR="009515F5">
        <w:rPr>
          <w:rFonts w:ascii="Georgia" w:hAnsi="Georgia"/>
        </w:rPr>
        <w:t xml:space="preserve"> leaders</w:t>
      </w:r>
      <w:r w:rsidR="00FA469B">
        <w:rPr>
          <w:rFonts w:ascii="Georgia" w:hAnsi="Georgia"/>
        </w:rPr>
        <w:t>hip</w:t>
      </w:r>
      <w:r w:rsidR="00DE13E4">
        <w:rPr>
          <w:rFonts w:ascii="Georgia" w:hAnsi="Georgia"/>
        </w:rPr>
        <w:t xml:space="preserve"> of the church</w:t>
      </w:r>
      <w:r w:rsidR="009515F5">
        <w:rPr>
          <w:rFonts w:ascii="Georgia" w:hAnsi="Georgia"/>
        </w:rPr>
        <w:t>. In verse 17</w:t>
      </w:r>
      <w:r w:rsidR="00552643">
        <w:rPr>
          <w:rFonts w:ascii="Georgia" w:hAnsi="Georgia"/>
        </w:rPr>
        <w:t>,</w:t>
      </w:r>
      <w:r w:rsidR="009515F5">
        <w:rPr>
          <w:rFonts w:ascii="Georgia" w:hAnsi="Georgia"/>
        </w:rPr>
        <w:t xml:space="preserve"> </w:t>
      </w:r>
      <w:r w:rsidR="00552643">
        <w:rPr>
          <w:rFonts w:ascii="Georgia" w:hAnsi="Georgia"/>
        </w:rPr>
        <w:t>the Hebrews</w:t>
      </w:r>
      <w:r w:rsidR="009515F5">
        <w:rPr>
          <w:rFonts w:ascii="Georgia" w:hAnsi="Georgia"/>
        </w:rPr>
        <w:t xml:space="preserve"> are told to “</w:t>
      </w:r>
      <w:r w:rsidR="009515F5" w:rsidRPr="009515F5">
        <w:rPr>
          <w:rFonts w:ascii="Georgia" w:hAnsi="Georgia"/>
          <w:i/>
          <w:iCs/>
        </w:rPr>
        <w:t>submit to their authority</w:t>
      </w:r>
      <w:r w:rsidR="009515F5">
        <w:rPr>
          <w:rFonts w:ascii="Georgia" w:hAnsi="Georgia"/>
        </w:rPr>
        <w:t>”; in verse 24 they are asked to convey the writer’s greetings to them; here they are exhorted to “</w:t>
      </w:r>
      <w:r w:rsidR="009515F5">
        <w:rPr>
          <w:rFonts w:ascii="Georgia" w:hAnsi="Georgia"/>
          <w:i/>
          <w:iCs/>
        </w:rPr>
        <w:t>remember</w:t>
      </w:r>
      <w:r w:rsidR="009515F5">
        <w:rPr>
          <w:rFonts w:ascii="Georgia" w:hAnsi="Georgia"/>
        </w:rPr>
        <w:t>” them.</w:t>
      </w:r>
      <w:r w:rsidR="00552643">
        <w:rPr>
          <w:rFonts w:ascii="Georgia" w:hAnsi="Georgia"/>
        </w:rPr>
        <w:t xml:space="preserve"> They are examples to follow.</w:t>
      </w:r>
    </w:p>
    <w:p w14:paraId="706AABE0" w14:textId="77777777" w:rsidR="009515F5" w:rsidRDefault="009515F5" w:rsidP="00E726C5">
      <w:pPr>
        <w:pStyle w:val="NoSpacing"/>
        <w:rPr>
          <w:rFonts w:ascii="Georgia" w:hAnsi="Georgia"/>
        </w:rPr>
      </w:pPr>
    </w:p>
    <w:p w14:paraId="3A5F3875" w14:textId="13A20154" w:rsidR="00C033EC" w:rsidRDefault="00C033EC" w:rsidP="00311909">
      <w:pPr>
        <w:pStyle w:val="NoSpacing"/>
        <w:ind w:right="-90"/>
        <w:rPr>
          <w:rFonts w:ascii="Georgia" w:hAnsi="Georgia"/>
        </w:rPr>
      </w:pPr>
      <w:r>
        <w:rPr>
          <w:rFonts w:ascii="Georgia" w:hAnsi="Georgia"/>
        </w:rPr>
        <w:t>In verses 17 and 24 the reference is obviously to their present leaders. Here the reference seems to be to those who led them in their earlier days</w:t>
      </w:r>
      <w:r w:rsidR="002378C2">
        <w:rPr>
          <w:rFonts w:ascii="Georgia" w:hAnsi="Georgia"/>
        </w:rPr>
        <w:t>,</w:t>
      </w:r>
      <w:r>
        <w:rPr>
          <w:rFonts w:ascii="Georgia" w:hAnsi="Georgia"/>
        </w:rPr>
        <w:t xml:space="preserve"> but </w:t>
      </w:r>
      <w:r w:rsidR="00FA469B">
        <w:rPr>
          <w:rFonts w:ascii="Georgia" w:hAnsi="Georgia"/>
        </w:rPr>
        <w:t>who</w:t>
      </w:r>
      <w:r>
        <w:rPr>
          <w:rFonts w:ascii="Georgia" w:hAnsi="Georgia"/>
        </w:rPr>
        <w:t xml:space="preserve"> have completed their ministry. </w:t>
      </w:r>
      <w:r w:rsidR="00552643">
        <w:rPr>
          <w:rFonts w:ascii="Georgia" w:hAnsi="Georgia"/>
        </w:rPr>
        <w:t>They</w:t>
      </w:r>
      <w:r>
        <w:rPr>
          <w:rFonts w:ascii="Georgia" w:hAnsi="Georgia"/>
        </w:rPr>
        <w:t xml:space="preserve"> probably </w:t>
      </w:r>
      <w:r w:rsidR="00552643">
        <w:rPr>
          <w:rFonts w:ascii="Georgia" w:hAnsi="Georgia"/>
        </w:rPr>
        <w:t>played a role in the founding of their church</w:t>
      </w:r>
      <w:r>
        <w:rPr>
          <w:rFonts w:ascii="Georgia" w:hAnsi="Georgia"/>
        </w:rPr>
        <w:t>.</w:t>
      </w:r>
      <w:r w:rsidR="00552643">
        <w:rPr>
          <w:rFonts w:ascii="Georgia" w:hAnsi="Georgia"/>
        </w:rPr>
        <w:t xml:space="preserve"> As those who “</w:t>
      </w:r>
      <w:r w:rsidR="00552643">
        <w:rPr>
          <w:rFonts w:ascii="Georgia" w:hAnsi="Georgia"/>
          <w:i/>
          <w:iCs/>
        </w:rPr>
        <w:t xml:space="preserve">spoke the </w:t>
      </w:r>
      <w:r w:rsidR="002378C2">
        <w:rPr>
          <w:rFonts w:ascii="Georgia" w:hAnsi="Georgia"/>
          <w:i/>
          <w:iCs/>
        </w:rPr>
        <w:t>w</w:t>
      </w:r>
      <w:r w:rsidR="00552643">
        <w:rPr>
          <w:rFonts w:ascii="Georgia" w:hAnsi="Georgia"/>
          <w:i/>
          <w:iCs/>
        </w:rPr>
        <w:t>ord of God</w:t>
      </w:r>
      <w:r w:rsidR="00552643">
        <w:rPr>
          <w:rFonts w:ascii="Georgia" w:hAnsi="Georgia"/>
        </w:rPr>
        <w:t>” to them, they no doubt led</w:t>
      </w:r>
      <w:r w:rsidR="0069180C">
        <w:rPr>
          <w:rFonts w:ascii="Georgia" w:hAnsi="Georgia"/>
        </w:rPr>
        <w:t xml:space="preserve"> many to Christ and nurtured them in the faith (Cf. Heb. 2:1-4).</w:t>
      </w:r>
      <w:r w:rsidR="006426DA">
        <w:rPr>
          <w:rFonts w:ascii="Georgia" w:hAnsi="Georgia"/>
        </w:rPr>
        <w:t xml:space="preserve"> If we remember that very few Christians had copies of the Scripture</w:t>
      </w:r>
      <w:r w:rsidR="00FA469B">
        <w:rPr>
          <w:rFonts w:ascii="Georgia" w:hAnsi="Georgia"/>
        </w:rPr>
        <w:t>s</w:t>
      </w:r>
      <w:r w:rsidR="006426DA">
        <w:rPr>
          <w:rFonts w:ascii="Georgia" w:hAnsi="Georgia"/>
        </w:rPr>
        <w:t xml:space="preserve"> at this time, we can see the importance of this</w:t>
      </w:r>
      <w:r w:rsidR="0069180C">
        <w:rPr>
          <w:rFonts w:ascii="Georgia" w:hAnsi="Georgia"/>
        </w:rPr>
        <w:t xml:space="preserve"> basic</w:t>
      </w:r>
      <w:r w:rsidR="006426DA">
        <w:rPr>
          <w:rFonts w:ascii="Georgia" w:hAnsi="Georgia"/>
        </w:rPr>
        <w:t xml:space="preserve"> pastoral ministry. While we don’t worship people or give them</w:t>
      </w:r>
      <w:r w:rsidR="000F724D">
        <w:rPr>
          <w:rFonts w:ascii="Georgia" w:hAnsi="Georgia"/>
        </w:rPr>
        <w:t xml:space="preserve"> the glory, it is certainly right </w:t>
      </w:r>
      <w:r w:rsidR="002378C2">
        <w:rPr>
          <w:rFonts w:ascii="Georgia" w:hAnsi="Georgia"/>
        </w:rPr>
        <w:t>to acknowledge</w:t>
      </w:r>
      <w:r w:rsidR="000F724D">
        <w:rPr>
          <w:rFonts w:ascii="Georgia" w:hAnsi="Georgia"/>
        </w:rPr>
        <w:t xml:space="preserve"> our leaders for their </w:t>
      </w:r>
      <w:r w:rsidR="00DE13E4">
        <w:rPr>
          <w:rFonts w:ascii="Georgia" w:hAnsi="Georgia"/>
        </w:rPr>
        <w:t>spiritual care and oversight</w:t>
      </w:r>
      <w:r w:rsidR="000F724D">
        <w:rPr>
          <w:rFonts w:ascii="Georgia" w:hAnsi="Georgia"/>
        </w:rPr>
        <w:t xml:space="preserve"> (Cf. 1 Thess. 5:12-13).</w:t>
      </w:r>
      <w:r w:rsidR="0069180C">
        <w:rPr>
          <w:rFonts w:ascii="Georgia" w:hAnsi="Georgia"/>
        </w:rPr>
        <w:t xml:space="preserve"> </w:t>
      </w:r>
      <w:r w:rsidR="00DE13E4">
        <w:rPr>
          <w:rFonts w:ascii="Georgia" w:hAnsi="Georgia"/>
        </w:rPr>
        <w:t>As overseers and shepherds,</w:t>
      </w:r>
      <w:r w:rsidR="0069180C">
        <w:rPr>
          <w:rFonts w:ascii="Georgia" w:hAnsi="Georgia"/>
        </w:rPr>
        <w:t xml:space="preserve"> their primary role is to preach and teach the Word (Acts 20:18-</w:t>
      </w:r>
      <w:r w:rsidR="00FA469B">
        <w:rPr>
          <w:rFonts w:ascii="Georgia" w:hAnsi="Georgia"/>
        </w:rPr>
        <w:t>3</w:t>
      </w:r>
      <w:r w:rsidR="0069180C">
        <w:rPr>
          <w:rFonts w:ascii="Georgia" w:hAnsi="Georgia"/>
        </w:rPr>
        <w:t>5; 2 Tim. 4:1-4), thereby equipping the saints for the work of ministry (Eph. 4:11-16).</w:t>
      </w:r>
    </w:p>
    <w:p w14:paraId="11ED45B5" w14:textId="77777777" w:rsidR="000F724D" w:rsidRDefault="000F724D" w:rsidP="00E726C5">
      <w:pPr>
        <w:pStyle w:val="NoSpacing"/>
        <w:rPr>
          <w:rFonts w:ascii="Georgia" w:hAnsi="Georgia"/>
        </w:rPr>
      </w:pPr>
    </w:p>
    <w:p w14:paraId="42E1DDA6" w14:textId="5A18EB67" w:rsidR="00FA469B" w:rsidRDefault="00DE13E4" w:rsidP="00E726C5">
      <w:pPr>
        <w:pStyle w:val="NoSpacing"/>
        <w:rPr>
          <w:rFonts w:ascii="Georgia" w:hAnsi="Georgia"/>
        </w:rPr>
      </w:pPr>
      <w:r>
        <w:rPr>
          <w:rFonts w:ascii="Georgia" w:hAnsi="Georgia"/>
        </w:rPr>
        <w:lastRenderedPageBreak/>
        <w:t>Although t</w:t>
      </w:r>
      <w:r w:rsidR="00FA469B">
        <w:rPr>
          <w:rFonts w:ascii="Georgia" w:hAnsi="Georgia"/>
        </w:rPr>
        <w:t xml:space="preserve">hese </w:t>
      </w:r>
      <w:r>
        <w:rPr>
          <w:rFonts w:ascii="Georgia" w:hAnsi="Georgia"/>
        </w:rPr>
        <w:t>readers</w:t>
      </w:r>
      <w:r w:rsidR="00FA469B">
        <w:rPr>
          <w:rFonts w:ascii="Georgia" w:hAnsi="Georgia"/>
        </w:rPr>
        <w:t xml:space="preserve"> could no longer hear their departed leaders speak, they could </w:t>
      </w:r>
      <w:r w:rsidR="00FA469B">
        <w:rPr>
          <w:rFonts w:ascii="Georgia" w:hAnsi="Georgia"/>
          <w:i/>
          <w:iCs/>
        </w:rPr>
        <w:t>imitate</w:t>
      </w:r>
      <w:r w:rsidR="00FA469B">
        <w:rPr>
          <w:rFonts w:ascii="Georgia" w:hAnsi="Georgia"/>
        </w:rPr>
        <w:t xml:space="preserve"> their faith and </w:t>
      </w:r>
      <w:r w:rsidR="00FA469B">
        <w:rPr>
          <w:rFonts w:ascii="Georgia" w:hAnsi="Georgia"/>
          <w:i/>
          <w:iCs/>
        </w:rPr>
        <w:t>consider</w:t>
      </w:r>
      <w:r w:rsidR="00FA469B">
        <w:rPr>
          <w:rFonts w:ascii="Georgia" w:hAnsi="Georgia"/>
        </w:rPr>
        <w:t xml:space="preserve"> “the outcome of their way of life” (NIV, NASB, ESV). </w:t>
      </w:r>
    </w:p>
    <w:p w14:paraId="1BB09648" w14:textId="4283059B" w:rsidR="00FA469B" w:rsidRPr="000812A8" w:rsidRDefault="00FA469B" w:rsidP="00E726C5">
      <w:pPr>
        <w:pStyle w:val="NoSpacing"/>
        <w:rPr>
          <w:rFonts w:ascii="Georgia" w:hAnsi="Georgia"/>
        </w:rPr>
      </w:pPr>
      <w:r>
        <w:rPr>
          <w:rFonts w:ascii="Georgia" w:hAnsi="Georgia"/>
          <w:b/>
          <w:bCs/>
        </w:rPr>
        <w:t xml:space="preserve">Q. </w:t>
      </w:r>
      <w:r>
        <w:rPr>
          <w:rFonts w:ascii="Georgia" w:hAnsi="Georgia"/>
        </w:rPr>
        <w:t xml:space="preserve">What </w:t>
      </w:r>
      <w:r w:rsidR="00DE13E4">
        <w:rPr>
          <w:rFonts w:ascii="Georgia" w:hAnsi="Georgia"/>
        </w:rPr>
        <w:t>does this mean</w:t>
      </w:r>
      <w:r>
        <w:rPr>
          <w:rFonts w:ascii="Georgia" w:hAnsi="Georgia"/>
        </w:rPr>
        <w:t xml:space="preserve">? </w:t>
      </w:r>
      <w:r>
        <w:rPr>
          <w:rFonts w:ascii="Georgia" w:hAnsi="Georgia"/>
          <w:b/>
          <w:bCs/>
        </w:rPr>
        <w:t xml:space="preserve">A. </w:t>
      </w:r>
      <w:r>
        <w:rPr>
          <w:rFonts w:ascii="Georgia" w:hAnsi="Georgia"/>
        </w:rPr>
        <w:t>Like the heroes</w:t>
      </w:r>
      <w:r w:rsidR="003C6567">
        <w:rPr>
          <w:rFonts w:ascii="Georgia" w:hAnsi="Georgia"/>
        </w:rPr>
        <w:t xml:space="preserve"> of chapter 11, they lived by faith</w:t>
      </w:r>
      <w:r w:rsidR="00DE13E4">
        <w:rPr>
          <w:rFonts w:ascii="Georgia" w:hAnsi="Georgia"/>
        </w:rPr>
        <w:t xml:space="preserve"> in the promises of God, and they died believing those promises.</w:t>
      </w:r>
      <w:r w:rsidR="003C6567">
        <w:rPr>
          <w:rFonts w:ascii="Georgia" w:hAnsi="Georgia"/>
        </w:rPr>
        <w:t xml:space="preserve"> </w:t>
      </w:r>
      <w:r w:rsidR="00DE13E4">
        <w:rPr>
          <w:rFonts w:ascii="Georgia" w:hAnsi="Georgia"/>
        </w:rPr>
        <w:t>Their entire lives exemplified what it means</w:t>
      </w:r>
      <w:r w:rsidR="000812A8">
        <w:rPr>
          <w:rFonts w:ascii="Georgia" w:hAnsi="Georgia"/>
        </w:rPr>
        <w:t xml:space="preserve"> to follow Jesus Christ and trust in His promises. </w:t>
      </w:r>
      <w:r w:rsidR="00AF2A18">
        <w:rPr>
          <w:rFonts w:ascii="Georgia" w:hAnsi="Georgia"/>
        </w:rPr>
        <w:t>This sets the stage for one of the most important Christological statements in the New Testament.</w:t>
      </w:r>
      <w:r w:rsidR="00AF2A18">
        <w:rPr>
          <w:rFonts w:ascii="Georgia" w:hAnsi="Georgia"/>
        </w:rPr>
        <w:t xml:space="preserve"> </w:t>
      </w:r>
      <w:r w:rsidR="000812A8">
        <w:rPr>
          <w:rFonts w:ascii="Georgia" w:hAnsi="Georgia"/>
        </w:rPr>
        <w:t>Leaders may come and go, but “</w:t>
      </w:r>
      <w:r w:rsidR="000812A8">
        <w:rPr>
          <w:rFonts w:ascii="Georgia" w:hAnsi="Georgia"/>
          <w:i/>
          <w:iCs/>
        </w:rPr>
        <w:t>Jesus Christ is the same yesterday and today and forever</w:t>
      </w:r>
      <w:r w:rsidR="000812A8">
        <w:rPr>
          <w:rFonts w:ascii="Georgia" w:hAnsi="Georgia"/>
        </w:rPr>
        <w:t>” (v. 8).</w:t>
      </w:r>
    </w:p>
    <w:p w14:paraId="3C7899BB" w14:textId="77777777" w:rsidR="003C6567" w:rsidRDefault="003C6567" w:rsidP="00E726C5">
      <w:pPr>
        <w:pStyle w:val="NoSpacing"/>
        <w:rPr>
          <w:rFonts w:ascii="Georgia" w:hAnsi="Georgia"/>
        </w:rPr>
      </w:pPr>
    </w:p>
    <w:p w14:paraId="24D64CB6" w14:textId="722705A1" w:rsidR="00080F28" w:rsidRDefault="00080F28" w:rsidP="00E726C5">
      <w:pPr>
        <w:pStyle w:val="NoSpacing"/>
        <w:rPr>
          <w:rFonts w:ascii="Georgia" w:hAnsi="Georgia"/>
        </w:rPr>
      </w:pPr>
      <w:r>
        <w:rPr>
          <w:rFonts w:ascii="Georgia" w:hAnsi="Georgia"/>
        </w:rPr>
        <w:t xml:space="preserve">He is the same Christ whom </w:t>
      </w:r>
      <w:r w:rsidR="00954538">
        <w:rPr>
          <w:rFonts w:ascii="Georgia" w:hAnsi="Georgia"/>
        </w:rPr>
        <w:t>these leaders</w:t>
      </w:r>
      <w:r>
        <w:rPr>
          <w:rFonts w:ascii="Georgia" w:hAnsi="Georgia"/>
        </w:rPr>
        <w:t xml:space="preserve"> had made known to them at the beginning of their spiritual journey. He is just as dependable </w:t>
      </w:r>
      <w:r>
        <w:rPr>
          <w:rFonts w:ascii="Georgia" w:hAnsi="Georgia"/>
          <w:i/>
          <w:iCs/>
        </w:rPr>
        <w:t>today</w:t>
      </w:r>
      <w:r>
        <w:rPr>
          <w:rFonts w:ascii="Georgia" w:hAnsi="Georgia"/>
        </w:rPr>
        <w:t xml:space="preserve"> as He was </w:t>
      </w:r>
      <w:r>
        <w:rPr>
          <w:rFonts w:ascii="Georgia" w:hAnsi="Georgia"/>
          <w:i/>
          <w:iCs/>
        </w:rPr>
        <w:t>yesterday</w:t>
      </w:r>
      <w:r>
        <w:rPr>
          <w:rFonts w:ascii="Georgia" w:hAnsi="Georgia"/>
        </w:rPr>
        <w:t xml:space="preserve">, and as He will be </w:t>
      </w:r>
      <w:r>
        <w:rPr>
          <w:rFonts w:ascii="Georgia" w:hAnsi="Georgia"/>
          <w:i/>
          <w:iCs/>
        </w:rPr>
        <w:t>forever</w:t>
      </w:r>
      <w:r>
        <w:rPr>
          <w:rFonts w:ascii="Georgia" w:hAnsi="Georgia"/>
        </w:rPr>
        <w:t xml:space="preserve">. Their circumstances may have changed, and </w:t>
      </w:r>
      <w:r w:rsidR="001617DE">
        <w:rPr>
          <w:rFonts w:ascii="Georgia" w:hAnsi="Georgia"/>
        </w:rPr>
        <w:t xml:space="preserve">their </w:t>
      </w:r>
      <w:r>
        <w:rPr>
          <w:rFonts w:ascii="Georgia" w:hAnsi="Georgia"/>
        </w:rPr>
        <w:t>leaders</w:t>
      </w:r>
      <w:r w:rsidR="002378C2">
        <w:rPr>
          <w:rFonts w:ascii="Georgia" w:hAnsi="Georgia"/>
        </w:rPr>
        <w:t xml:space="preserve"> may have come and gone</w:t>
      </w:r>
      <w:r>
        <w:rPr>
          <w:rFonts w:ascii="Georgia" w:hAnsi="Georgia"/>
        </w:rPr>
        <w:t xml:space="preserve">, but Jesus Christ is </w:t>
      </w:r>
      <w:r w:rsidR="002378C2">
        <w:rPr>
          <w:rFonts w:ascii="Georgia" w:hAnsi="Georgia"/>
        </w:rPr>
        <w:t xml:space="preserve">always available, and </w:t>
      </w:r>
      <w:r w:rsidR="000812A8">
        <w:rPr>
          <w:rFonts w:ascii="Georgia" w:hAnsi="Georgia"/>
        </w:rPr>
        <w:t>His promises never fail</w:t>
      </w:r>
      <w:r>
        <w:rPr>
          <w:rFonts w:ascii="Georgia" w:hAnsi="Georgia"/>
        </w:rPr>
        <w:t xml:space="preserve">. What was once true about </w:t>
      </w:r>
      <w:r w:rsidR="000812A8">
        <w:rPr>
          <w:rFonts w:ascii="Georgia" w:hAnsi="Georgia"/>
        </w:rPr>
        <w:t>Him will</w:t>
      </w:r>
      <w:r>
        <w:rPr>
          <w:rFonts w:ascii="Georgia" w:hAnsi="Georgia"/>
        </w:rPr>
        <w:t xml:space="preserve"> always be true. </w:t>
      </w:r>
      <w:r w:rsidR="004974A1">
        <w:rPr>
          <w:rFonts w:ascii="Georgia" w:hAnsi="Georgia"/>
        </w:rPr>
        <w:t>W</w:t>
      </w:r>
      <w:r w:rsidR="000812A8">
        <w:rPr>
          <w:rFonts w:ascii="Georgia" w:hAnsi="Georgia"/>
        </w:rPr>
        <w:t>e can</w:t>
      </w:r>
      <w:r w:rsidR="00954538">
        <w:rPr>
          <w:rFonts w:ascii="Georgia" w:hAnsi="Georgia"/>
        </w:rPr>
        <w:t xml:space="preserve"> always</w:t>
      </w:r>
      <w:r w:rsidR="002378C2">
        <w:rPr>
          <w:rFonts w:ascii="Georgia" w:hAnsi="Georgia"/>
        </w:rPr>
        <w:t xml:space="preserve"> l</w:t>
      </w:r>
      <w:r>
        <w:rPr>
          <w:rFonts w:ascii="Georgia" w:hAnsi="Georgia"/>
        </w:rPr>
        <w:t xml:space="preserve">ook to </w:t>
      </w:r>
      <w:r w:rsidRPr="00F55708">
        <w:rPr>
          <w:rFonts w:ascii="Georgia" w:hAnsi="Georgia"/>
          <w:i/>
          <w:iCs/>
        </w:rPr>
        <w:t>Him</w:t>
      </w:r>
      <w:r>
        <w:rPr>
          <w:rFonts w:ascii="Georgia" w:hAnsi="Georgia"/>
        </w:rPr>
        <w:t xml:space="preserve"> </w:t>
      </w:r>
      <w:r w:rsidR="000812A8">
        <w:rPr>
          <w:rFonts w:ascii="Georgia" w:hAnsi="Georgia"/>
        </w:rPr>
        <w:t xml:space="preserve">and </w:t>
      </w:r>
      <w:r w:rsidR="004974A1">
        <w:rPr>
          <w:rFonts w:ascii="Georgia" w:hAnsi="Georgia"/>
        </w:rPr>
        <w:t xml:space="preserve">follow Him and </w:t>
      </w:r>
      <w:r w:rsidR="002378C2">
        <w:rPr>
          <w:rFonts w:ascii="Georgia" w:hAnsi="Georgia"/>
        </w:rPr>
        <w:t>t</w:t>
      </w:r>
      <w:r>
        <w:rPr>
          <w:rFonts w:ascii="Georgia" w:hAnsi="Georgia"/>
        </w:rPr>
        <w:t>rust in</w:t>
      </w:r>
      <w:r w:rsidR="000812A8">
        <w:rPr>
          <w:rFonts w:ascii="Georgia" w:hAnsi="Georgia"/>
        </w:rPr>
        <w:t xml:space="preserve"> His promises. </w:t>
      </w:r>
      <w:r>
        <w:rPr>
          <w:rFonts w:ascii="Georgia" w:hAnsi="Georgia"/>
        </w:rPr>
        <w:t>He is completely, totally, unequivocally dependable!</w:t>
      </w:r>
      <w:r w:rsidR="00954538">
        <w:rPr>
          <w:rFonts w:ascii="Georgia" w:hAnsi="Georgia"/>
        </w:rPr>
        <w:t xml:space="preserve"> </w:t>
      </w:r>
    </w:p>
    <w:p w14:paraId="1A3FEFAC" w14:textId="77777777" w:rsidR="004153A2" w:rsidRDefault="004153A2" w:rsidP="00E726C5">
      <w:pPr>
        <w:pStyle w:val="NoSpacing"/>
        <w:rPr>
          <w:rFonts w:ascii="Georgia" w:hAnsi="Georgia"/>
        </w:rPr>
      </w:pPr>
    </w:p>
    <w:p w14:paraId="41949082" w14:textId="3E38C3A4" w:rsidR="00080F28" w:rsidRDefault="00080F28" w:rsidP="00E726C5">
      <w:pPr>
        <w:pStyle w:val="NoSpacing"/>
        <w:rPr>
          <w:rFonts w:ascii="Georgia" w:hAnsi="Georgia"/>
        </w:rPr>
      </w:pPr>
      <w:r>
        <w:rPr>
          <w:rFonts w:ascii="Georgia" w:hAnsi="Georgia"/>
          <w:b/>
          <w:bCs/>
        </w:rPr>
        <w:t>B. Doctrines to Avoid (vv. 9-12):</w:t>
      </w:r>
      <w:r>
        <w:rPr>
          <w:rFonts w:ascii="Georgia" w:hAnsi="Georgia"/>
        </w:rPr>
        <w:t xml:space="preserve"> “</w:t>
      </w:r>
      <w:r>
        <w:rPr>
          <w:rFonts w:ascii="Georgia" w:hAnsi="Georgia"/>
          <w:i/>
          <w:iCs/>
        </w:rPr>
        <w:t xml:space="preserve">Do not be carried away by all kinds of strange teachings. It is good for our hearts to be strengthened by grace, not by eating </w:t>
      </w:r>
      <w:r w:rsidR="00B74062">
        <w:rPr>
          <w:rFonts w:ascii="Georgia" w:hAnsi="Georgia"/>
          <w:i/>
          <w:iCs/>
        </w:rPr>
        <w:t xml:space="preserve">ceremonial foods, which is of no benefit to those who </w:t>
      </w:r>
      <w:r w:rsidR="004974A1">
        <w:rPr>
          <w:rFonts w:ascii="Georgia" w:hAnsi="Georgia"/>
          <w:i/>
          <w:iCs/>
        </w:rPr>
        <w:t>eat them</w:t>
      </w:r>
      <w:r w:rsidR="00B74062">
        <w:rPr>
          <w:rFonts w:ascii="Georgia" w:hAnsi="Georgia"/>
          <w:i/>
          <w:iCs/>
        </w:rPr>
        <w:t>. We have an altar from which those who minister</w:t>
      </w:r>
      <w:r w:rsidR="00F55708">
        <w:rPr>
          <w:rFonts w:ascii="Georgia" w:hAnsi="Georgia"/>
          <w:i/>
          <w:iCs/>
        </w:rPr>
        <w:t xml:space="preserve"> at the tabernacle</w:t>
      </w:r>
      <w:r w:rsidR="00B74062">
        <w:rPr>
          <w:rFonts w:ascii="Georgia" w:hAnsi="Georgia"/>
          <w:i/>
          <w:iCs/>
        </w:rPr>
        <w:t xml:space="preserve"> have no right </w:t>
      </w:r>
      <w:r w:rsidR="00F55708">
        <w:rPr>
          <w:rFonts w:ascii="Georgia" w:hAnsi="Georgia"/>
          <w:i/>
          <w:iCs/>
        </w:rPr>
        <w:t>to eat</w:t>
      </w:r>
      <w:r w:rsidR="00B74062">
        <w:rPr>
          <w:rFonts w:ascii="Georgia" w:hAnsi="Georgia"/>
          <w:i/>
          <w:iCs/>
        </w:rPr>
        <w:t xml:space="preserve">. The high priest carries the blood of animals into the Most Holy Place as a sin offering, but the bodies are burned outside the camp. And </w:t>
      </w:r>
      <w:proofErr w:type="gramStart"/>
      <w:r w:rsidR="00B74062">
        <w:rPr>
          <w:rFonts w:ascii="Georgia" w:hAnsi="Georgia"/>
          <w:i/>
          <w:iCs/>
        </w:rPr>
        <w:t>so</w:t>
      </w:r>
      <w:proofErr w:type="gramEnd"/>
      <w:r w:rsidR="00B74062">
        <w:rPr>
          <w:rFonts w:ascii="Georgia" w:hAnsi="Georgia"/>
          <w:i/>
          <w:iCs/>
        </w:rPr>
        <w:t xml:space="preserve"> Jesus also suffered outside the city gate to make the people holy by his own blood.</w:t>
      </w:r>
      <w:r w:rsidR="00B74062">
        <w:rPr>
          <w:rFonts w:ascii="Georgia" w:hAnsi="Georgia"/>
        </w:rPr>
        <w:t>”</w:t>
      </w:r>
    </w:p>
    <w:p w14:paraId="22B33760" w14:textId="77777777" w:rsidR="00B74062" w:rsidRDefault="00B74062" w:rsidP="00E726C5">
      <w:pPr>
        <w:pStyle w:val="NoSpacing"/>
        <w:rPr>
          <w:rFonts w:ascii="Georgia" w:hAnsi="Georgia"/>
        </w:rPr>
      </w:pPr>
    </w:p>
    <w:p w14:paraId="14A56BE8" w14:textId="152DCA66" w:rsidR="00B74062" w:rsidRDefault="00B74062" w:rsidP="00E726C5">
      <w:pPr>
        <w:pStyle w:val="NoSpacing"/>
        <w:rPr>
          <w:rFonts w:ascii="Georgia" w:hAnsi="Georgia"/>
        </w:rPr>
      </w:pPr>
      <w:r>
        <w:rPr>
          <w:rFonts w:ascii="Georgia" w:hAnsi="Georgia"/>
        </w:rPr>
        <w:t xml:space="preserve">Our author is </w:t>
      </w:r>
      <w:proofErr w:type="gramStart"/>
      <w:r>
        <w:rPr>
          <w:rFonts w:ascii="Georgia" w:hAnsi="Georgia"/>
        </w:rPr>
        <w:t>well aware</w:t>
      </w:r>
      <w:proofErr w:type="gramEnd"/>
      <w:r>
        <w:rPr>
          <w:rFonts w:ascii="Georgia" w:hAnsi="Georgia"/>
        </w:rPr>
        <w:t xml:space="preserve"> of the doctrinal immaturity among some of his readers</w:t>
      </w:r>
      <w:r w:rsidR="004B5225">
        <w:rPr>
          <w:rFonts w:ascii="Georgia" w:hAnsi="Georgia"/>
        </w:rPr>
        <w:t xml:space="preserve"> (Cf. Heb. 5:11-14). Here is further evidence of this doctrinal instability – a truly disheartening reality within this church. The admonition literally reads, “</w:t>
      </w:r>
      <w:r w:rsidR="004B5225">
        <w:rPr>
          <w:rFonts w:ascii="Georgia" w:hAnsi="Georgia"/>
          <w:i/>
          <w:iCs/>
        </w:rPr>
        <w:t>do not go on being led astray</w:t>
      </w:r>
      <w:r w:rsidR="004B5225">
        <w:rPr>
          <w:rFonts w:ascii="Georgia" w:hAnsi="Georgia"/>
        </w:rPr>
        <w:t xml:space="preserve">, which means </w:t>
      </w:r>
      <w:r w:rsidR="00F55708">
        <w:rPr>
          <w:rFonts w:ascii="Georgia" w:hAnsi="Georgia"/>
        </w:rPr>
        <w:t>they’re being called to</w:t>
      </w:r>
      <w:r w:rsidR="004B5225">
        <w:rPr>
          <w:rFonts w:ascii="Georgia" w:hAnsi="Georgia"/>
        </w:rPr>
        <w:t xml:space="preserve"> stop what is already taking place.</w:t>
      </w:r>
    </w:p>
    <w:p w14:paraId="2A6BC933" w14:textId="77777777" w:rsidR="004B5225" w:rsidRDefault="004B5225" w:rsidP="00E726C5">
      <w:pPr>
        <w:pStyle w:val="NoSpacing"/>
        <w:rPr>
          <w:rFonts w:ascii="Georgia" w:hAnsi="Georgia"/>
        </w:rPr>
      </w:pPr>
    </w:p>
    <w:p w14:paraId="52B43C6F" w14:textId="76E44C12" w:rsidR="004B5225" w:rsidRDefault="004B5225" w:rsidP="00E726C5">
      <w:pPr>
        <w:pStyle w:val="NoSpacing"/>
        <w:rPr>
          <w:rFonts w:ascii="Georgia" w:hAnsi="Georgia"/>
        </w:rPr>
      </w:pPr>
      <w:r>
        <w:rPr>
          <w:rFonts w:ascii="Georgia" w:hAnsi="Georgia"/>
        </w:rPr>
        <w:t>Evidently, the false doctrine in view was varied and multi-faceted (“all kinds”), which is one reason why some may have found it so appealing. It was also “</w:t>
      </w:r>
      <w:r>
        <w:rPr>
          <w:rFonts w:ascii="Georgia" w:hAnsi="Georgia"/>
          <w:i/>
          <w:iCs/>
        </w:rPr>
        <w:t>strange</w:t>
      </w:r>
      <w:r>
        <w:rPr>
          <w:rFonts w:ascii="Georgia" w:hAnsi="Georgia"/>
        </w:rPr>
        <w:t xml:space="preserve">” because it was alien to and incompatible with the teaching about Jesus Christ, </w:t>
      </w:r>
      <w:r w:rsidR="004974A1">
        <w:rPr>
          <w:rFonts w:ascii="Georgia" w:hAnsi="Georgia"/>
        </w:rPr>
        <w:t>and His high priestly ministry on behalf of all who trust in Him.</w:t>
      </w:r>
      <w:r>
        <w:rPr>
          <w:rFonts w:ascii="Georgia" w:hAnsi="Georgia"/>
        </w:rPr>
        <w:t xml:space="preserve"> </w:t>
      </w:r>
      <w:r w:rsidR="004974A1">
        <w:rPr>
          <w:rFonts w:ascii="Georgia" w:hAnsi="Georgia"/>
        </w:rPr>
        <w:t>T</w:t>
      </w:r>
      <w:r>
        <w:rPr>
          <w:rFonts w:ascii="Georgia" w:hAnsi="Georgia"/>
        </w:rPr>
        <w:t>he central concern appears to be about “</w:t>
      </w:r>
      <w:r>
        <w:rPr>
          <w:rFonts w:ascii="Georgia" w:hAnsi="Georgia"/>
          <w:i/>
          <w:iCs/>
        </w:rPr>
        <w:t>ceremonial foods</w:t>
      </w:r>
      <w:r>
        <w:rPr>
          <w:rFonts w:ascii="Georgia" w:hAnsi="Georgia"/>
        </w:rPr>
        <w:t xml:space="preserve">” and the Old Testament </w:t>
      </w:r>
      <w:r w:rsidR="00AF2A18">
        <w:rPr>
          <w:rFonts w:ascii="Georgia" w:hAnsi="Georgia"/>
        </w:rPr>
        <w:t>dietary regulations.</w:t>
      </w:r>
    </w:p>
    <w:p w14:paraId="059B41FD" w14:textId="77777777" w:rsidR="004B5225" w:rsidRDefault="004B5225" w:rsidP="00E726C5">
      <w:pPr>
        <w:pStyle w:val="NoSpacing"/>
        <w:rPr>
          <w:rFonts w:ascii="Georgia" w:hAnsi="Georgia"/>
        </w:rPr>
      </w:pPr>
    </w:p>
    <w:p w14:paraId="04849B95" w14:textId="17AE8DA2" w:rsidR="004B5225" w:rsidRDefault="004B5225" w:rsidP="00E726C5">
      <w:pPr>
        <w:pStyle w:val="NoSpacing"/>
        <w:rPr>
          <w:rFonts w:ascii="Georgia" w:hAnsi="Georgia"/>
        </w:rPr>
      </w:pPr>
      <w:r>
        <w:rPr>
          <w:rFonts w:ascii="Georgia" w:hAnsi="Georgia"/>
        </w:rPr>
        <w:t xml:space="preserve">What’s important to note is </w:t>
      </w:r>
      <w:r>
        <w:rPr>
          <w:rFonts w:ascii="Georgia" w:hAnsi="Georgia"/>
          <w:i/>
          <w:iCs/>
        </w:rPr>
        <w:t>how</w:t>
      </w:r>
      <w:r>
        <w:rPr>
          <w:rFonts w:ascii="Georgia" w:hAnsi="Georgia"/>
        </w:rPr>
        <w:t xml:space="preserve"> our author warns against this kind of false teaching. He uses</w:t>
      </w:r>
      <w:r w:rsidR="00553241">
        <w:rPr>
          <w:rFonts w:ascii="Georgia" w:hAnsi="Georgia"/>
        </w:rPr>
        <w:t xml:space="preserve"> three lines of argument: </w:t>
      </w:r>
      <w:r w:rsidR="00553241">
        <w:rPr>
          <w:rFonts w:ascii="Georgia" w:hAnsi="Georgia"/>
          <w:b/>
          <w:bCs/>
        </w:rPr>
        <w:t>(a)</w:t>
      </w:r>
      <w:r w:rsidR="00553241">
        <w:rPr>
          <w:rFonts w:ascii="Georgia" w:hAnsi="Georgia"/>
        </w:rPr>
        <w:t xml:space="preserve"> he contrasts these ceremonial “foods” with God’s grace. If you really want to feast on something, he says, then feast on the endless supply of God’s grace, which “</w:t>
      </w:r>
      <w:r w:rsidR="00553241">
        <w:rPr>
          <w:rFonts w:ascii="Georgia" w:hAnsi="Georgia"/>
          <w:i/>
          <w:iCs/>
        </w:rPr>
        <w:t>strengthens the heart</w:t>
      </w:r>
      <w:r w:rsidR="00553241">
        <w:rPr>
          <w:rFonts w:ascii="Georgia" w:hAnsi="Georgia"/>
        </w:rPr>
        <w:t xml:space="preserve">” (v. 9a). The “heart” is the “inner you,” not the “outer you.” Further, the “grace” that’s in view is the transforming power of the Holy Spirit at work in our hearts through the </w:t>
      </w:r>
      <w:r w:rsidR="00553241">
        <w:rPr>
          <w:rFonts w:ascii="Georgia" w:hAnsi="Georgia"/>
          <w:i/>
          <w:iCs/>
        </w:rPr>
        <w:t>means</w:t>
      </w:r>
      <w:r w:rsidR="00553241">
        <w:rPr>
          <w:rFonts w:ascii="Georgia" w:hAnsi="Georgia"/>
        </w:rPr>
        <w:t xml:space="preserve"> of grace (the Word</w:t>
      </w:r>
      <w:r w:rsidR="00515C31">
        <w:rPr>
          <w:rFonts w:ascii="Georgia" w:hAnsi="Georgia"/>
        </w:rPr>
        <w:t xml:space="preserve"> of God</w:t>
      </w:r>
      <w:r w:rsidR="00553241">
        <w:rPr>
          <w:rFonts w:ascii="Georgia" w:hAnsi="Georgia"/>
        </w:rPr>
        <w:t xml:space="preserve">, prayer, the breaking of bread, and the </w:t>
      </w:r>
      <w:r w:rsidR="00515C31">
        <w:rPr>
          <w:rFonts w:ascii="Georgia" w:hAnsi="Georgia"/>
        </w:rPr>
        <w:t>mutual encouragement and fellowship of the saints</w:t>
      </w:r>
      <w:r w:rsidR="00553241">
        <w:rPr>
          <w:rFonts w:ascii="Georgia" w:hAnsi="Georgia"/>
        </w:rPr>
        <w:t xml:space="preserve">)! The way we develop </w:t>
      </w:r>
      <w:r w:rsidR="00515C31">
        <w:rPr>
          <w:rFonts w:ascii="Georgia" w:hAnsi="Georgia"/>
        </w:rPr>
        <w:t>such a</w:t>
      </w:r>
      <w:r w:rsidR="00553241">
        <w:rPr>
          <w:rFonts w:ascii="Georgia" w:hAnsi="Georgia"/>
        </w:rPr>
        <w:t xml:space="preserve"> strong heart is </w:t>
      </w:r>
      <w:r w:rsidR="00F55708">
        <w:rPr>
          <w:rFonts w:ascii="Georgia" w:hAnsi="Georgia"/>
        </w:rPr>
        <w:t xml:space="preserve">through the </w:t>
      </w:r>
      <w:r w:rsidR="00515C31">
        <w:rPr>
          <w:rFonts w:ascii="Georgia" w:hAnsi="Georgia"/>
          <w:i/>
          <w:iCs/>
        </w:rPr>
        <w:t>continuing</w:t>
      </w:r>
      <w:r w:rsidR="00F55708" w:rsidRPr="00954538">
        <w:rPr>
          <w:rFonts w:ascii="Georgia" w:hAnsi="Georgia"/>
          <w:i/>
          <w:iCs/>
        </w:rPr>
        <w:t xml:space="preserve"> infusions</w:t>
      </w:r>
      <w:r w:rsidR="00AF2A18">
        <w:rPr>
          <w:rFonts w:ascii="Georgia" w:hAnsi="Georgia"/>
          <w:i/>
          <w:iCs/>
        </w:rPr>
        <w:t xml:space="preserve"> of</w:t>
      </w:r>
      <w:r w:rsidR="00553241" w:rsidRPr="00954538">
        <w:rPr>
          <w:rFonts w:ascii="Georgia" w:hAnsi="Georgia"/>
          <w:i/>
          <w:iCs/>
        </w:rPr>
        <w:t xml:space="preserve"> His grace</w:t>
      </w:r>
      <w:r w:rsidR="00553241">
        <w:rPr>
          <w:rFonts w:ascii="Georgia" w:hAnsi="Georgia"/>
        </w:rPr>
        <w:t>.</w:t>
      </w:r>
    </w:p>
    <w:p w14:paraId="333FE922" w14:textId="77777777" w:rsidR="00553241" w:rsidRDefault="00553241" w:rsidP="00E726C5">
      <w:pPr>
        <w:pStyle w:val="NoSpacing"/>
        <w:rPr>
          <w:rFonts w:ascii="Georgia" w:hAnsi="Georgia"/>
        </w:rPr>
      </w:pPr>
    </w:p>
    <w:p w14:paraId="5B28A1F5" w14:textId="6EE132A8" w:rsidR="00553241" w:rsidRDefault="007A5C78" w:rsidP="00E726C5">
      <w:pPr>
        <w:pStyle w:val="NoSpacing"/>
        <w:rPr>
          <w:rFonts w:ascii="Georgia" w:hAnsi="Georgia"/>
        </w:rPr>
      </w:pPr>
      <w:r>
        <w:rPr>
          <w:rFonts w:ascii="Georgia" w:hAnsi="Georgia"/>
          <w:b/>
          <w:bCs/>
        </w:rPr>
        <w:t>(b)</w:t>
      </w:r>
      <w:r>
        <w:rPr>
          <w:rFonts w:ascii="Georgia" w:hAnsi="Georgia"/>
        </w:rPr>
        <w:t xml:space="preserve"> He reminds them that special “foods” </w:t>
      </w:r>
      <w:r w:rsidR="00F55708">
        <w:rPr>
          <w:rFonts w:ascii="Georgia" w:hAnsi="Georgia"/>
        </w:rPr>
        <w:t>would never benefit them spiritually because they never profited those who were previously “devoted to them” (v. 9b, ESV).</w:t>
      </w:r>
      <w:r>
        <w:rPr>
          <w:rFonts w:ascii="Georgia" w:hAnsi="Georgia"/>
        </w:rPr>
        <w:t xml:space="preserve"> </w:t>
      </w:r>
      <w:r w:rsidR="00F55708">
        <w:rPr>
          <w:rFonts w:ascii="Georgia" w:hAnsi="Georgia"/>
        </w:rPr>
        <w:t>All the dietary practices that were regulated under the Old Covenant were of “no benefit” to those who followed them. They were</w:t>
      </w:r>
      <w:r w:rsidR="000812A8">
        <w:rPr>
          <w:rFonts w:ascii="Georgia" w:hAnsi="Georgia"/>
        </w:rPr>
        <w:t xml:space="preserve"> among the</w:t>
      </w:r>
      <w:r w:rsidR="00DE5154">
        <w:rPr>
          <w:rFonts w:ascii="Georgia" w:hAnsi="Georgia"/>
        </w:rPr>
        <w:t xml:space="preserve"> “</w:t>
      </w:r>
      <w:r w:rsidR="00DE5154" w:rsidRPr="00DE5154">
        <w:rPr>
          <w:rFonts w:ascii="Georgia" w:hAnsi="Georgia"/>
          <w:i/>
          <w:iCs/>
        </w:rPr>
        <w:t>external regulations</w:t>
      </w:r>
      <w:r w:rsidR="000812A8">
        <w:rPr>
          <w:rFonts w:ascii="Georgia" w:hAnsi="Georgia"/>
        </w:rPr>
        <w:t>”</w:t>
      </w:r>
      <w:r w:rsidR="00DE5154" w:rsidRPr="00DE5154">
        <w:rPr>
          <w:rFonts w:ascii="Georgia" w:hAnsi="Georgia"/>
          <w:i/>
          <w:iCs/>
        </w:rPr>
        <w:t xml:space="preserve"> </w:t>
      </w:r>
      <w:r w:rsidR="000812A8">
        <w:rPr>
          <w:rFonts w:ascii="Georgia" w:hAnsi="Georgia"/>
        </w:rPr>
        <w:t xml:space="preserve">which only </w:t>
      </w:r>
      <w:r w:rsidR="000812A8">
        <w:rPr>
          <w:rFonts w:ascii="Georgia" w:hAnsi="Georgia"/>
        </w:rPr>
        <w:lastRenderedPageBreak/>
        <w:t>applied until “</w:t>
      </w:r>
      <w:r w:rsidR="00977683">
        <w:rPr>
          <w:rFonts w:ascii="Georgia" w:hAnsi="Georgia"/>
          <w:i/>
          <w:iCs/>
        </w:rPr>
        <w:t>the time of the new order</w:t>
      </w:r>
      <w:r w:rsidR="00977683">
        <w:rPr>
          <w:rFonts w:ascii="Georgia" w:hAnsi="Georgia"/>
        </w:rPr>
        <w:t xml:space="preserve">” </w:t>
      </w:r>
      <w:r w:rsidR="00DE5154">
        <w:rPr>
          <w:rFonts w:ascii="Georgia" w:hAnsi="Georgia"/>
        </w:rPr>
        <w:t xml:space="preserve">(Heb. 9:10). </w:t>
      </w:r>
      <w:r>
        <w:rPr>
          <w:rFonts w:ascii="Georgia" w:hAnsi="Georgia"/>
        </w:rPr>
        <w:t xml:space="preserve">If so, </w:t>
      </w:r>
      <w:r w:rsidR="00AE5EFD">
        <w:rPr>
          <w:rFonts w:ascii="Georgia" w:hAnsi="Georgia"/>
        </w:rPr>
        <w:t xml:space="preserve">then </w:t>
      </w:r>
      <w:r w:rsidR="00AF2A18">
        <w:rPr>
          <w:rFonts w:ascii="Georgia" w:hAnsi="Georgia"/>
        </w:rPr>
        <w:t xml:space="preserve">what we </w:t>
      </w:r>
      <w:proofErr w:type="gramStart"/>
      <w:r w:rsidR="00AF2A18">
        <w:rPr>
          <w:rFonts w:ascii="Georgia" w:hAnsi="Georgia"/>
        </w:rPr>
        <w:t>eat</w:t>
      </w:r>
      <w:proofErr w:type="gramEnd"/>
      <w:r w:rsidR="00AF2A18">
        <w:rPr>
          <w:rFonts w:ascii="Georgia" w:hAnsi="Georgia"/>
        </w:rPr>
        <w:t xml:space="preserve"> and drink is of no spiritual benefit to us day</w:t>
      </w:r>
      <w:r>
        <w:rPr>
          <w:rFonts w:ascii="Georgia" w:hAnsi="Georgia"/>
        </w:rPr>
        <w:t xml:space="preserve"> (Cf. 1 Cor. 8:8; Rom. 14:17; Col. 2:16-17; 1 Tim. 4:3</w:t>
      </w:r>
      <w:r w:rsidR="00DE5154">
        <w:rPr>
          <w:rFonts w:ascii="Georgia" w:hAnsi="Georgia"/>
        </w:rPr>
        <w:t>)</w:t>
      </w:r>
      <w:r w:rsidR="00AE5EFD">
        <w:rPr>
          <w:rFonts w:ascii="Georgia" w:hAnsi="Georgia"/>
        </w:rPr>
        <w:t>!</w:t>
      </w:r>
    </w:p>
    <w:p w14:paraId="397B8EC8" w14:textId="77777777" w:rsidR="007A5C78" w:rsidRDefault="007A5C78" w:rsidP="00E726C5">
      <w:pPr>
        <w:pStyle w:val="NoSpacing"/>
        <w:rPr>
          <w:rFonts w:ascii="Georgia" w:hAnsi="Georgia"/>
        </w:rPr>
      </w:pPr>
    </w:p>
    <w:p w14:paraId="1E84FAE6" w14:textId="4CC2FD9B" w:rsidR="007A5C78" w:rsidRDefault="007A5C78" w:rsidP="00E726C5">
      <w:pPr>
        <w:pStyle w:val="NoSpacing"/>
        <w:rPr>
          <w:rFonts w:ascii="Georgia" w:hAnsi="Georgia"/>
        </w:rPr>
      </w:pPr>
      <w:r>
        <w:rPr>
          <w:rFonts w:ascii="Georgia" w:hAnsi="Georgia"/>
          <w:b/>
          <w:bCs/>
        </w:rPr>
        <w:t>(c)</w:t>
      </w:r>
      <w:r>
        <w:rPr>
          <w:rFonts w:ascii="Georgia" w:hAnsi="Georgia"/>
        </w:rPr>
        <w:t xml:space="preserve"> He makes the distinction between the Christian “altar” (the cross upon which Christ was sacrificed) and the </w:t>
      </w:r>
      <w:r w:rsidR="00977683">
        <w:rPr>
          <w:rFonts w:ascii="Georgia" w:hAnsi="Georgia"/>
        </w:rPr>
        <w:t xml:space="preserve">animal </w:t>
      </w:r>
      <w:r w:rsidR="005947DE">
        <w:rPr>
          <w:rFonts w:ascii="Georgia" w:hAnsi="Georgia"/>
        </w:rPr>
        <w:t>sacrifices offered</w:t>
      </w:r>
      <w:r>
        <w:rPr>
          <w:rFonts w:ascii="Georgia" w:hAnsi="Georgia"/>
        </w:rPr>
        <w:t xml:space="preserve"> by those who “</w:t>
      </w:r>
      <w:r>
        <w:rPr>
          <w:rFonts w:ascii="Georgia" w:hAnsi="Georgia"/>
          <w:i/>
          <w:iCs/>
        </w:rPr>
        <w:t>minister at the tabernacle</w:t>
      </w:r>
      <w:r>
        <w:rPr>
          <w:rFonts w:ascii="Georgia" w:hAnsi="Georgia"/>
        </w:rPr>
        <w:t xml:space="preserve">” (v. 10). Because of their </w:t>
      </w:r>
      <w:r w:rsidR="00977683">
        <w:rPr>
          <w:rFonts w:ascii="Georgia" w:hAnsi="Georgia"/>
        </w:rPr>
        <w:t>rejection of Christ,</w:t>
      </w:r>
      <w:r>
        <w:rPr>
          <w:rFonts w:ascii="Georgia" w:hAnsi="Georgia"/>
        </w:rPr>
        <w:t xml:space="preserve"> the</w:t>
      </w:r>
      <w:r w:rsidR="00D272E3">
        <w:rPr>
          <w:rFonts w:ascii="Georgia" w:hAnsi="Georgia"/>
        </w:rPr>
        <w:t xml:space="preserve"> Levitical priests</w:t>
      </w:r>
      <w:r>
        <w:rPr>
          <w:rFonts w:ascii="Georgia" w:hAnsi="Georgia"/>
        </w:rPr>
        <w:t xml:space="preserve"> had “no right to eat” from </w:t>
      </w:r>
      <w:r w:rsidR="00D272E3">
        <w:rPr>
          <w:rFonts w:ascii="Georgia" w:hAnsi="Georgia"/>
        </w:rPr>
        <w:t>th</w:t>
      </w:r>
      <w:r w:rsidR="00977683">
        <w:rPr>
          <w:rFonts w:ascii="Georgia" w:hAnsi="Georgia"/>
        </w:rPr>
        <w:t>is</w:t>
      </w:r>
      <w:r w:rsidR="005947DE">
        <w:rPr>
          <w:rFonts w:ascii="Georgia" w:hAnsi="Georgia"/>
        </w:rPr>
        <w:t xml:space="preserve"> </w:t>
      </w:r>
      <w:r>
        <w:rPr>
          <w:rFonts w:ascii="Georgia" w:hAnsi="Georgia"/>
        </w:rPr>
        <w:t xml:space="preserve">altar. </w:t>
      </w:r>
      <w:r w:rsidR="00D272E3">
        <w:rPr>
          <w:rFonts w:ascii="Georgia" w:hAnsi="Georgia"/>
        </w:rPr>
        <w:t>This is</w:t>
      </w:r>
      <w:r>
        <w:rPr>
          <w:rFonts w:ascii="Georgia" w:hAnsi="Georgia"/>
        </w:rPr>
        <w:t xml:space="preserve"> the</w:t>
      </w:r>
      <w:r w:rsidR="00977683">
        <w:rPr>
          <w:rFonts w:ascii="Georgia" w:hAnsi="Georgia"/>
        </w:rPr>
        <w:t xml:space="preserve"> New Covenant</w:t>
      </w:r>
      <w:r>
        <w:rPr>
          <w:rFonts w:ascii="Georgia" w:hAnsi="Georgia"/>
        </w:rPr>
        <w:t xml:space="preserve"> “</w:t>
      </w:r>
      <w:r>
        <w:rPr>
          <w:rFonts w:ascii="Georgia" w:hAnsi="Georgia"/>
          <w:i/>
          <w:iCs/>
        </w:rPr>
        <w:t>altar of grace,</w:t>
      </w:r>
      <w:r>
        <w:rPr>
          <w:rFonts w:ascii="Georgia" w:hAnsi="Georgia"/>
        </w:rPr>
        <w:t>” from which come all the blessings of salvation and forgiveness. Therefore,</w:t>
      </w:r>
      <w:r w:rsidR="00DE5154">
        <w:rPr>
          <w:rFonts w:ascii="Georgia" w:hAnsi="Georgia"/>
        </w:rPr>
        <w:t xml:space="preserve"> this</w:t>
      </w:r>
      <w:r>
        <w:rPr>
          <w:rFonts w:ascii="Georgia" w:hAnsi="Georgia"/>
        </w:rPr>
        <w:t xml:space="preserve"> “altar” is for </w:t>
      </w:r>
      <w:r w:rsidR="005947DE">
        <w:rPr>
          <w:rFonts w:ascii="Georgia" w:hAnsi="Georgia"/>
          <w:i/>
          <w:iCs/>
        </w:rPr>
        <w:t>all</w:t>
      </w:r>
      <w:r>
        <w:rPr>
          <w:rFonts w:ascii="Georgia" w:hAnsi="Georgia"/>
          <w:i/>
          <w:iCs/>
        </w:rPr>
        <w:t xml:space="preserve"> </w:t>
      </w:r>
      <w:r>
        <w:rPr>
          <w:rFonts w:ascii="Georgia" w:hAnsi="Georgia"/>
        </w:rPr>
        <w:t>who believe in the sacrificial work of Christ on the cross. It is</w:t>
      </w:r>
      <w:r w:rsidR="005947DE">
        <w:rPr>
          <w:rFonts w:ascii="Georgia" w:hAnsi="Georgia"/>
        </w:rPr>
        <w:t xml:space="preserve"> infinitely</w:t>
      </w:r>
      <w:r>
        <w:rPr>
          <w:rFonts w:ascii="Georgia" w:hAnsi="Georgia"/>
        </w:rPr>
        <w:t xml:space="preserve"> “better” than </w:t>
      </w:r>
      <w:r w:rsidR="00DE5154">
        <w:rPr>
          <w:rFonts w:ascii="Georgia" w:hAnsi="Georgia"/>
        </w:rPr>
        <w:t>any</w:t>
      </w:r>
      <w:r>
        <w:rPr>
          <w:rFonts w:ascii="Georgia" w:hAnsi="Georgia"/>
        </w:rPr>
        <w:t xml:space="preserve"> food associated with the Old Testament tabernacle.</w:t>
      </w:r>
    </w:p>
    <w:p w14:paraId="24F1E648" w14:textId="77777777" w:rsidR="00417305" w:rsidRDefault="00417305" w:rsidP="00E726C5">
      <w:pPr>
        <w:pStyle w:val="NoSpacing"/>
        <w:rPr>
          <w:rFonts w:ascii="Georgia" w:hAnsi="Georgia"/>
        </w:rPr>
      </w:pPr>
    </w:p>
    <w:p w14:paraId="3D3B092D" w14:textId="3C4E90DF" w:rsidR="00954538" w:rsidRDefault="00D272E3" w:rsidP="00E726C5">
      <w:pPr>
        <w:pStyle w:val="NoSpacing"/>
        <w:rPr>
          <w:rFonts w:ascii="Georgia" w:hAnsi="Georgia"/>
        </w:rPr>
      </w:pPr>
      <w:r>
        <w:rPr>
          <w:rFonts w:ascii="Georgia" w:hAnsi="Georgia"/>
        </w:rPr>
        <w:t>O</w:t>
      </w:r>
      <w:r w:rsidR="00977683">
        <w:rPr>
          <w:rFonts w:ascii="Georgia" w:hAnsi="Georgia"/>
        </w:rPr>
        <w:t xml:space="preserve">n the Day of </w:t>
      </w:r>
      <w:r>
        <w:rPr>
          <w:rFonts w:ascii="Georgia" w:hAnsi="Georgia"/>
        </w:rPr>
        <w:t>Atonement,</w:t>
      </w:r>
      <w:r w:rsidR="00977683">
        <w:rPr>
          <w:rFonts w:ascii="Georgia" w:hAnsi="Georgia"/>
        </w:rPr>
        <w:t xml:space="preserve"> </w:t>
      </w:r>
      <w:r w:rsidR="00417305">
        <w:rPr>
          <w:rFonts w:ascii="Georgia" w:hAnsi="Georgia"/>
        </w:rPr>
        <w:t xml:space="preserve">the High Priest could not eat the sin offering. He carried the blood of the sacrificed </w:t>
      </w:r>
      <w:r w:rsidR="00B04D87">
        <w:rPr>
          <w:rFonts w:ascii="Georgia" w:hAnsi="Georgia"/>
        </w:rPr>
        <w:t>bull and goat</w:t>
      </w:r>
      <w:r w:rsidR="00417305">
        <w:rPr>
          <w:rFonts w:ascii="Georgia" w:hAnsi="Georgia"/>
        </w:rPr>
        <w:t xml:space="preserve"> into the Holy of Holies</w:t>
      </w:r>
      <w:r w:rsidR="005947DE">
        <w:rPr>
          <w:rFonts w:ascii="Georgia" w:hAnsi="Georgia"/>
        </w:rPr>
        <w:t>. B</w:t>
      </w:r>
      <w:r w:rsidR="00417305">
        <w:rPr>
          <w:rFonts w:ascii="Georgia" w:hAnsi="Georgia"/>
        </w:rPr>
        <w:t xml:space="preserve">ut </w:t>
      </w:r>
      <w:r>
        <w:rPr>
          <w:rFonts w:ascii="Georgia" w:hAnsi="Georgia"/>
        </w:rPr>
        <w:t>the</w:t>
      </w:r>
      <w:r w:rsidR="00417305">
        <w:rPr>
          <w:rFonts w:ascii="Georgia" w:hAnsi="Georgia"/>
        </w:rPr>
        <w:t xml:space="preserve"> bod</w:t>
      </w:r>
      <w:r>
        <w:rPr>
          <w:rFonts w:ascii="Georgia" w:hAnsi="Georgia"/>
        </w:rPr>
        <w:t>ies</w:t>
      </w:r>
      <w:r w:rsidR="00417305">
        <w:rPr>
          <w:rFonts w:ascii="Georgia" w:hAnsi="Georgia"/>
        </w:rPr>
        <w:t xml:space="preserve"> w</w:t>
      </w:r>
      <w:r>
        <w:rPr>
          <w:rFonts w:ascii="Georgia" w:hAnsi="Georgia"/>
        </w:rPr>
        <w:t>ere</w:t>
      </w:r>
      <w:r w:rsidR="00417305">
        <w:rPr>
          <w:rFonts w:ascii="Georgia" w:hAnsi="Georgia"/>
        </w:rPr>
        <w:t xml:space="preserve"> </w:t>
      </w:r>
      <w:r w:rsidR="00DE5154">
        <w:rPr>
          <w:rFonts w:ascii="Georgia" w:hAnsi="Georgia"/>
        </w:rPr>
        <w:t xml:space="preserve">burned </w:t>
      </w:r>
      <w:r w:rsidR="00417305">
        <w:rPr>
          <w:rFonts w:ascii="Georgia" w:hAnsi="Georgia"/>
        </w:rPr>
        <w:t xml:space="preserve">outside </w:t>
      </w:r>
      <w:r w:rsidR="00977683">
        <w:rPr>
          <w:rFonts w:ascii="Georgia" w:hAnsi="Georgia"/>
        </w:rPr>
        <w:t>“</w:t>
      </w:r>
      <w:r w:rsidR="00417305">
        <w:rPr>
          <w:rFonts w:ascii="Georgia" w:hAnsi="Georgia"/>
        </w:rPr>
        <w:t>the camp</w:t>
      </w:r>
      <w:r w:rsidR="00977683">
        <w:rPr>
          <w:rFonts w:ascii="Georgia" w:hAnsi="Georgia"/>
        </w:rPr>
        <w:t>” where the Israelites had pitched “the tent” (the Tabernacle) during their</w:t>
      </w:r>
      <w:r>
        <w:rPr>
          <w:rFonts w:ascii="Georgia" w:hAnsi="Georgia"/>
        </w:rPr>
        <w:t xml:space="preserve"> wilderness</w:t>
      </w:r>
      <w:r w:rsidR="00977683">
        <w:rPr>
          <w:rFonts w:ascii="Georgia" w:hAnsi="Georgia"/>
        </w:rPr>
        <w:t xml:space="preserve"> wanderings</w:t>
      </w:r>
      <w:r w:rsidR="00AF13E8">
        <w:rPr>
          <w:rFonts w:ascii="Georgia" w:hAnsi="Georgia"/>
        </w:rPr>
        <w:t>.</w:t>
      </w:r>
      <w:r w:rsidR="005947DE">
        <w:rPr>
          <w:rFonts w:ascii="Georgia" w:hAnsi="Georgia"/>
        </w:rPr>
        <w:t xml:space="preserve"> </w:t>
      </w:r>
      <w:r w:rsidR="00977683">
        <w:rPr>
          <w:rFonts w:ascii="Georgia" w:hAnsi="Georgia"/>
        </w:rPr>
        <w:t>This</w:t>
      </w:r>
      <w:r w:rsidR="00954538">
        <w:rPr>
          <w:rFonts w:ascii="Georgia" w:hAnsi="Georgia"/>
        </w:rPr>
        <w:t xml:space="preserve"> removal of the sin offering</w:t>
      </w:r>
      <w:r w:rsidR="00977683">
        <w:rPr>
          <w:rFonts w:ascii="Georgia" w:hAnsi="Georgia"/>
        </w:rPr>
        <w:t xml:space="preserve"> signified t</w:t>
      </w:r>
      <w:r w:rsidR="005947DE">
        <w:rPr>
          <w:rFonts w:ascii="Georgia" w:hAnsi="Georgia"/>
        </w:rPr>
        <w:t xml:space="preserve">he complete removal of sin from the </w:t>
      </w:r>
      <w:r>
        <w:rPr>
          <w:rFonts w:ascii="Georgia" w:hAnsi="Georgia"/>
        </w:rPr>
        <w:t xml:space="preserve">people </w:t>
      </w:r>
      <w:r w:rsidR="005947DE">
        <w:rPr>
          <w:rFonts w:ascii="Georgia" w:hAnsi="Georgia"/>
        </w:rPr>
        <w:t xml:space="preserve">(Lev. 16:27). </w:t>
      </w:r>
    </w:p>
    <w:p w14:paraId="36463434" w14:textId="77777777" w:rsidR="00954538" w:rsidRDefault="00954538" w:rsidP="00E726C5">
      <w:pPr>
        <w:pStyle w:val="NoSpacing"/>
        <w:rPr>
          <w:rFonts w:ascii="Georgia" w:hAnsi="Georgia"/>
        </w:rPr>
      </w:pPr>
    </w:p>
    <w:p w14:paraId="253B91E4" w14:textId="4C0335AC" w:rsidR="00417305" w:rsidRDefault="005947DE" w:rsidP="00E726C5">
      <w:pPr>
        <w:pStyle w:val="NoSpacing"/>
        <w:rPr>
          <w:rFonts w:ascii="Georgia" w:hAnsi="Georgia"/>
        </w:rPr>
      </w:pPr>
      <w:r>
        <w:rPr>
          <w:rFonts w:ascii="Georgia" w:hAnsi="Georgia"/>
        </w:rPr>
        <w:t xml:space="preserve">In the same way, Jesus </w:t>
      </w:r>
      <w:r w:rsidR="000F0149">
        <w:rPr>
          <w:rFonts w:ascii="Georgia" w:hAnsi="Georgia"/>
        </w:rPr>
        <w:t>suffered</w:t>
      </w:r>
      <w:r w:rsidR="00D272E3">
        <w:rPr>
          <w:rFonts w:ascii="Georgia" w:hAnsi="Georgia"/>
        </w:rPr>
        <w:t>, bled</w:t>
      </w:r>
      <w:r w:rsidR="00DE5154">
        <w:rPr>
          <w:rFonts w:ascii="Georgia" w:hAnsi="Georgia"/>
        </w:rPr>
        <w:t xml:space="preserve"> and died</w:t>
      </w:r>
      <w:r w:rsidR="000F0149">
        <w:rPr>
          <w:rFonts w:ascii="Georgia" w:hAnsi="Georgia"/>
        </w:rPr>
        <w:t xml:space="preserve"> outside the </w:t>
      </w:r>
      <w:r w:rsidR="00977683">
        <w:rPr>
          <w:rFonts w:ascii="Georgia" w:hAnsi="Georgia"/>
        </w:rPr>
        <w:t xml:space="preserve">city </w:t>
      </w:r>
      <w:r w:rsidR="000F0149">
        <w:rPr>
          <w:rFonts w:ascii="Georgia" w:hAnsi="Georgia"/>
        </w:rPr>
        <w:t>gate</w:t>
      </w:r>
      <w:r w:rsidR="00DE5154">
        <w:rPr>
          <w:rFonts w:ascii="Georgia" w:hAnsi="Georgia"/>
        </w:rPr>
        <w:t xml:space="preserve"> of Jerusalem. </w:t>
      </w:r>
      <w:r>
        <w:rPr>
          <w:rFonts w:ascii="Georgia" w:hAnsi="Georgia"/>
        </w:rPr>
        <w:t>As our perfect sin-offering, He</w:t>
      </w:r>
      <w:r w:rsidR="00B04D87">
        <w:rPr>
          <w:rFonts w:ascii="Georgia" w:hAnsi="Georgia"/>
        </w:rPr>
        <w:t xml:space="preserve"> Himself</w:t>
      </w:r>
      <w:r w:rsidR="00AF13E8">
        <w:rPr>
          <w:rFonts w:ascii="Georgia" w:hAnsi="Georgia"/>
        </w:rPr>
        <w:t xml:space="preserve"> </w:t>
      </w:r>
      <w:r w:rsidR="00D272E3">
        <w:rPr>
          <w:rFonts w:ascii="Georgia" w:hAnsi="Georgia"/>
        </w:rPr>
        <w:t>bore our curse</w:t>
      </w:r>
      <w:r w:rsidR="00954538">
        <w:rPr>
          <w:rFonts w:ascii="Georgia" w:hAnsi="Georgia"/>
        </w:rPr>
        <w:t xml:space="preserve"> </w:t>
      </w:r>
      <w:r w:rsidR="00D272E3">
        <w:rPr>
          <w:rFonts w:ascii="Georgia" w:hAnsi="Georgia"/>
        </w:rPr>
        <w:t>and</w:t>
      </w:r>
      <w:r>
        <w:rPr>
          <w:rFonts w:ascii="Georgia" w:hAnsi="Georgia"/>
        </w:rPr>
        <w:t xml:space="preserve"> shed </w:t>
      </w:r>
      <w:r w:rsidR="00D272E3">
        <w:rPr>
          <w:rFonts w:ascii="Georgia" w:hAnsi="Georgia"/>
        </w:rPr>
        <w:t xml:space="preserve">His own </w:t>
      </w:r>
      <w:r>
        <w:rPr>
          <w:rFonts w:ascii="Georgia" w:hAnsi="Georgia"/>
        </w:rPr>
        <w:t>blood</w:t>
      </w:r>
      <w:r w:rsidR="000F0149">
        <w:rPr>
          <w:rFonts w:ascii="Georgia" w:hAnsi="Georgia"/>
        </w:rPr>
        <w:t xml:space="preserve"> </w:t>
      </w:r>
      <w:r w:rsidR="00D272E3">
        <w:rPr>
          <w:rFonts w:ascii="Georgia" w:hAnsi="Georgia"/>
        </w:rPr>
        <w:t>to</w:t>
      </w:r>
      <w:r w:rsidR="00954538">
        <w:rPr>
          <w:rFonts w:ascii="Georgia" w:hAnsi="Georgia"/>
        </w:rPr>
        <w:t xml:space="preserve"> </w:t>
      </w:r>
      <w:r w:rsidR="000F0149">
        <w:rPr>
          <w:rFonts w:ascii="Georgia" w:hAnsi="Georgia"/>
        </w:rPr>
        <w:t>make us holy</w:t>
      </w:r>
      <w:r w:rsidR="00954538">
        <w:rPr>
          <w:rFonts w:ascii="Georgia" w:hAnsi="Georgia"/>
        </w:rPr>
        <w:t>.</w:t>
      </w:r>
      <w:r w:rsidR="00AF13E8">
        <w:rPr>
          <w:rFonts w:ascii="Georgia" w:hAnsi="Georgia"/>
        </w:rPr>
        <w:t xml:space="preserve"> </w:t>
      </w:r>
      <w:r w:rsidR="000F0149">
        <w:rPr>
          <w:rFonts w:ascii="Georgia" w:hAnsi="Georgia"/>
        </w:rPr>
        <w:t xml:space="preserve">Why then, would </w:t>
      </w:r>
      <w:r w:rsidR="000F0149">
        <w:rPr>
          <w:rFonts w:ascii="Georgia" w:hAnsi="Georgia"/>
          <w:i/>
          <w:iCs/>
        </w:rPr>
        <w:t>anyone</w:t>
      </w:r>
      <w:r w:rsidR="000F0149">
        <w:rPr>
          <w:rFonts w:ascii="Georgia" w:hAnsi="Georgia"/>
        </w:rPr>
        <w:t xml:space="preserve"> want to go back to living under the Old Covenant</w:t>
      </w:r>
      <w:r w:rsidR="00DE5154">
        <w:rPr>
          <w:rFonts w:ascii="Georgia" w:hAnsi="Georgia"/>
        </w:rPr>
        <w:t xml:space="preserve"> Law,</w:t>
      </w:r>
      <w:r w:rsidR="000F0149">
        <w:rPr>
          <w:rFonts w:ascii="Georgia" w:hAnsi="Georgia"/>
        </w:rPr>
        <w:t xml:space="preserve"> trusting in its sacrifices and worshipping in its temple – when we have our own altar of grace? Jesus Christ is all we need – the same yesterday, today, and forever!</w:t>
      </w:r>
    </w:p>
    <w:p w14:paraId="0D68A084" w14:textId="77777777" w:rsidR="00DE5154" w:rsidRDefault="00DE5154" w:rsidP="00E726C5">
      <w:pPr>
        <w:pStyle w:val="NoSpacing"/>
        <w:rPr>
          <w:rFonts w:ascii="Georgia" w:hAnsi="Georgia"/>
        </w:rPr>
      </w:pPr>
    </w:p>
    <w:p w14:paraId="6F600663" w14:textId="793B7819" w:rsidR="00DE5154" w:rsidRDefault="00DE5154" w:rsidP="00E726C5">
      <w:pPr>
        <w:pStyle w:val="NoSpacing"/>
        <w:rPr>
          <w:rFonts w:ascii="Georgia" w:hAnsi="Georgia"/>
        </w:rPr>
      </w:pPr>
      <w:r>
        <w:rPr>
          <w:rFonts w:ascii="Georgia" w:hAnsi="Georgia"/>
          <w:b/>
          <w:bCs/>
        </w:rPr>
        <w:t xml:space="preserve">C. A </w:t>
      </w:r>
      <w:r w:rsidR="005C22F5">
        <w:rPr>
          <w:rFonts w:ascii="Georgia" w:hAnsi="Georgia"/>
          <w:b/>
          <w:bCs/>
        </w:rPr>
        <w:t xml:space="preserve">New Identity </w:t>
      </w:r>
      <w:r w:rsidR="001617DE">
        <w:rPr>
          <w:rFonts w:ascii="Georgia" w:hAnsi="Georgia"/>
          <w:b/>
          <w:bCs/>
        </w:rPr>
        <w:t xml:space="preserve">to Embrace </w:t>
      </w:r>
      <w:r>
        <w:rPr>
          <w:rFonts w:ascii="Georgia" w:hAnsi="Georgia"/>
          <w:b/>
          <w:bCs/>
        </w:rPr>
        <w:t>(vv. 13-14):</w:t>
      </w:r>
      <w:r w:rsidR="001617DE">
        <w:rPr>
          <w:rFonts w:ascii="Georgia" w:hAnsi="Georgia"/>
          <w:b/>
          <w:bCs/>
        </w:rPr>
        <w:t xml:space="preserve"> </w:t>
      </w:r>
      <w:r w:rsidR="001617DE">
        <w:rPr>
          <w:rFonts w:ascii="Georgia" w:hAnsi="Georgia"/>
        </w:rPr>
        <w:t>“</w:t>
      </w:r>
      <w:r w:rsidR="001617DE">
        <w:rPr>
          <w:rFonts w:ascii="Georgia" w:hAnsi="Georgia"/>
          <w:i/>
          <w:iCs/>
        </w:rPr>
        <w:t>Let us, then, go to him outside the camp, bearing the disgrace he bore. For here we do not have an enduring city, but we are looking for the city that is to come</w:t>
      </w:r>
      <w:r w:rsidR="001617DE">
        <w:rPr>
          <w:rFonts w:ascii="Georgia" w:hAnsi="Georgia"/>
        </w:rPr>
        <w:t>.” Jesus’ suffering and death outside the city gate</w:t>
      </w:r>
      <w:r w:rsidR="00AF13E8">
        <w:rPr>
          <w:rFonts w:ascii="Georgia" w:hAnsi="Georgia"/>
        </w:rPr>
        <w:t xml:space="preserve"> of Jerusalem</w:t>
      </w:r>
      <w:r w:rsidR="001617DE">
        <w:rPr>
          <w:rFonts w:ascii="Georgia" w:hAnsi="Georgia"/>
        </w:rPr>
        <w:t xml:space="preserve"> not only symbolized the curse that He bore as our Sin-bearer, but also </w:t>
      </w:r>
      <w:r w:rsidR="00522EB6">
        <w:rPr>
          <w:rFonts w:ascii="Georgia" w:hAnsi="Georgia"/>
        </w:rPr>
        <w:t xml:space="preserve">the </w:t>
      </w:r>
      <w:r w:rsidR="001617DE">
        <w:rPr>
          <w:rFonts w:ascii="Georgia" w:hAnsi="Georgia"/>
        </w:rPr>
        <w:t xml:space="preserve">rejection </w:t>
      </w:r>
      <w:r w:rsidR="00522EB6">
        <w:rPr>
          <w:rFonts w:ascii="Georgia" w:hAnsi="Georgia"/>
        </w:rPr>
        <w:t xml:space="preserve">He experienced </w:t>
      </w:r>
      <w:r w:rsidR="001617DE">
        <w:rPr>
          <w:rFonts w:ascii="Georgia" w:hAnsi="Georgia"/>
        </w:rPr>
        <w:t xml:space="preserve">by the Jewish religious establishment and its leaders. Here our author calls his readers to </w:t>
      </w:r>
      <w:r w:rsidR="001617DE">
        <w:rPr>
          <w:rFonts w:ascii="Georgia" w:hAnsi="Georgia"/>
          <w:i/>
          <w:iCs/>
        </w:rPr>
        <w:t>courageously identify</w:t>
      </w:r>
      <w:r w:rsidR="001617DE">
        <w:rPr>
          <w:rFonts w:ascii="Georgia" w:hAnsi="Georgia"/>
        </w:rPr>
        <w:t xml:space="preserve"> with Jesus Christ and to</w:t>
      </w:r>
      <w:r w:rsidR="00522EB6">
        <w:rPr>
          <w:rFonts w:ascii="Georgia" w:hAnsi="Georgia"/>
        </w:rPr>
        <w:t xml:space="preserve"> go</w:t>
      </w:r>
      <w:r w:rsidR="00AF13E8">
        <w:rPr>
          <w:rFonts w:ascii="Georgia" w:hAnsi="Georgia"/>
        </w:rPr>
        <w:t xml:space="preserve"> to Him</w:t>
      </w:r>
      <w:r w:rsidR="001617DE">
        <w:rPr>
          <w:rFonts w:ascii="Georgia" w:hAnsi="Georgia"/>
        </w:rPr>
        <w:t xml:space="preserve"> “</w:t>
      </w:r>
      <w:r w:rsidR="001617DE">
        <w:rPr>
          <w:rFonts w:ascii="Georgia" w:hAnsi="Georgia"/>
          <w:i/>
          <w:iCs/>
        </w:rPr>
        <w:t>outside the camp</w:t>
      </w:r>
      <w:r w:rsidR="00954538">
        <w:rPr>
          <w:rFonts w:ascii="Georgia" w:hAnsi="Georgia"/>
        </w:rPr>
        <w:t>, bearing “</w:t>
      </w:r>
      <w:r w:rsidR="00954538">
        <w:rPr>
          <w:rFonts w:ascii="Georgia" w:hAnsi="Georgia"/>
          <w:i/>
          <w:iCs/>
        </w:rPr>
        <w:t>the stigma that he bore</w:t>
      </w:r>
      <w:r w:rsidR="001617DE">
        <w:rPr>
          <w:rFonts w:ascii="Georgia" w:hAnsi="Georgia"/>
        </w:rPr>
        <w:t>”</w:t>
      </w:r>
      <w:r w:rsidR="00954538">
        <w:rPr>
          <w:rFonts w:ascii="Georgia" w:hAnsi="Georgia"/>
        </w:rPr>
        <w:t xml:space="preserve"> (NEB). That “stigma” was </w:t>
      </w:r>
      <w:r w:rsidR="00D272E3">
        <w:rPr>
          <w:rFonts w:ascii="Georgia" w:hAnsi="Georgia"/>
        </w:rPr>
        <w:t xml:space="preserve">the </w:t>
      </w:r>
      <w:r w:rsidR="00B04D87">
        <w:rPr>
          <w:rFonts w:ascii="Georgia" w:hAnsi="Georgia"/>
        </w:rPr>
        <w:t xml:space="preserve">world’s </w:t>
      </w:r>
      <w:r w:rsidR="00D272E3">
        <w:rPr>
          <w:rFonts w:ascii="Georgia" w:hAnsi="Georgia"/>
        </w:rPr>
        <w:t>rejection and reproach.</w:t>
      </w:r>
    </w:p>
    <w:p w14:paraId="2342618F" w14:textId="77777777" w:rsidR="001617DE" w:rsidRDefault="001617DE" w:rsidP="00E726C5">
      <w:pPr>
        <w:pStyle w:val="NoSpacing"/>
        <w:rPr>
          <w:rFonts w:ascii="Georgia" w:hAnsi="Georgia"/>
        </w:rPr>
      </w:pPr>
    </w:p>
    <w:p w14:paraId="1743EBDA" w14:textId="109B7F88" w:rsidR="001617DE" w:rsidRDefault="00954538" w:rsidP="00E726C5">
      <w:pPr>
        <w:pStyle w:val="NoSpacing"/>
        <w:rPr>
          <w:rFonts w:ascii="Georgia" w:hAnsi="Georgia"/>
        </w:rPr>
      </w:pPr>
      <w:r>
        <w:rPr>
          <w:rFonts w:ascii="Georgia" w:hAnsi="Georgia"/>
        </w:rPr>
        <w:t>Given</w:t>
      </w:r>
      <w:r w:rsidR="001617DE">
        <w:rPr>
          <w:rFonts w:ascii="Georgia" w:hAnsi="Georgia"/>
        </w:rPr>
        <w:t xml:space="preserve"> this context, “the camp” stands for the established fellowship and ordinances of Judaism. In the words of F. F. Bruce, “To abandon them, with all their sacred associations inherited from remote antiquity, was a hard thing, but it was a necessary thing.</w:t>
      </w:r>
      <w:r w:rsidR="00522EB6">
        <w:rPr>
          <w:rFonts w:ascii="Georgia" w:hAnsi="Georgia"/>
        </w:rPr>
        <w:t xml:space="preserve"> They had been accustomed to think of the ‘camp’ and all that was inside it as sacred</w:t>
      </w:r>
      <w:r w:rsidR="00AF13E8">
        <w:rPr>
          <w:rFonts w:ascii="Georgia" w:hAnsi="Georgia"/>
        </w:rPr>
        <w:t>,</w:t>
      </w:r>
      <w:r w:rsidR="00522EB6">
        <w:rPr>
          <w:rFonts w:ascii="Georgia" w:hAnsi="Georgia"/>
        </w:rPr>
        <w:t xml:space="preserve"> </w:t>
      </w:r>
      <w:r w:rsidR="00AF13E8">
        <w:rPr>
          <w:rFonts w:ascii="Georgia" w:hAnsi="Georgia"/>
        </w:rPr>
        <w:t xml:space="preserve">while everything outside it was profane and unclean . . . </w:t>
      </w:r>
      <w:r>
        <w:rPr>
          <w:rFonts w:ascii="Georgia" w:hAnsi="Georgia"/>
        </w:rPr>
        <w:t>W</w:t>
      </w:r>
      <w:r w:rsidR="00AF13E8">
        <w:rPr>
          <w:rFonts w:ascii="Georgia" w:hAnsi="Georgia"/>
        </w:rPr>
        <w:t>hat was</w:t>
      </w:r>
      <w:r w:rsidR="00522EB6">
        <w:rPr>
          <w:rFonts w:ascii="Georgia" w:hAnsi="Georgia"/>
        </w:rPr>
        <w:t xml:space="preserve"> formerly </w:t>
      </w:r>
      <w:r w:rsidR="00AF13E8">
        <w:rPr>
          <w:rFonts w:ascii="Georgia" w:hAnsi="Georgia"/>
        </w:rPr>
        <w:t>sacred was now unhallowed, because Jesus had been expelled from it; what was formerly unhallowed was now sacred, because Jesus was there. ‘Let us then go outside the camp’</w:t>
      </w:r>
      <w:r w:rsidR="00522EB6">
        <w:rPr>
          <w:rFonts w:ascii="Georgia" w:hAnsi="Georgia"/>
        </w:rPr>
        <w:t xml:space="preserve"> might be a hard exhortation; ‘Let us</w:t>
      </w:r>
      <w:r>
        <w:rPr>
          <w:rFonts w:ascii="Georgia" w:hAnsi="Georgia"/>
        </w:rPr>
        <w:t xml:space="preserve"> then</w:t>
      </w:r>
      <w:r w:rsidR="00522EB6">
        <w:rPr>
          <w:rFonts w:ascii="Georgia" w:hAnsi="Georgia"/>
        </w:rPr>
        <w:t xml:space="preserve"> go to Him’ should not be hard for any Christian; to whom else should they go?”</w:t>
      </w:r>
    </w:p>
    <w:p w14:paraId="708CC056" w14:textId="77777777" w:rsidR="001617DE" w:rsidRDefault="001617DE" w:rsidP="00E726C5">
      <w:pPr>
        <w:pStyle w:val="NoSpacing"/>
        <w:rPr>
          <w:rFonts w:ascii="Georgia" w:hAnsi="Georgia"/>
        </w:rPr>
      </w:pPr>
    </w:p>
    <w:p w14:paraId="52E1C4F0" w14:textId="46D009F1" w:rsidR="001617DE" w:rsidRDefault="00D272E3" w:rsidP="00E726C5">
      <w:pPr>
        <w:pStyle w:val="NoSpacing"/>
        <w:rPr>
          <w:rFonts w:ascii="Georgia" w:hAnsi="Georgia"/>
        </w:rPr>
      </w:pPr>
      <w:r>
        <w:rPr>
          <w:rFonts w:ascii="Georgia" w:hAnsi="Georgia"/>
          <w:b/>
          <w:bCs/>
        </w:rPr>
        <w:t xml:space="preserve">Q. </w:t>
      </w:r>
      <w:r w:rsidR="001617DE">
        <w:rPr>
          <w:rFonts w:ascii="Georgia" w:hAnsi="Georgia"/>
        </w:rPr>
        <w:t xml:space="preserve">What would this mean? </w:t>
      </w:r>
      <w:r>
        <w:rPr>
          <w:rFonts w:ascii="Georgia" w:hAnsi="Georgia"/>
          <w:b/>
          <w:bCs/>
        </w:rPr>
        <w:t xml:space="preserve">A. </w:t>
      </w:r>
      <w:r w:rsidR="004153A2">
        <w:rPr>
          <w:rFonts w:ascii="Georgia" w:hAnsi="Georgia"/>
        </w:rPr>
        <w:t xml:space="preserve">For the Hebrews, this meant breaking decisively with Judaism and identifying with Jesus – the One who was regarded as cursed because of the </w:t>
      </w:r>
      <w:r w:rsidR="00B04D87">
        <w:rPr>
          <w:rFonts w:ascii="Georgia" w:hAnsi="Georgia"/>
        </w:rPr>
        <w:t>manner of His death</w:t>
      </w:r>
      <w:r w:rsidR="004153A2">
        <w:rPr>
          <w:rFonts w:ascii="Georgia" w:hAnsi="Georgia"/>
        </w:rPr>
        <w:t>: “</w:t>
      </w:r>
      <w:r w:rsidR="004153A2">
        <w:rPr>
          <w:rFonts w:ascii="Georgia" w:hAnsi="Georgia"/>
          <w:i/>
          <w:iCs/>
        </w:rPr>
        <w:t>Cursed is everyone who is hung on a tree</w:t>
      </w:r>
      <w:r w:rsidR="004153A2">
        <w:rPr>
          <w:rFonts w:ascii="Georgia" w:hAnsi="Georgia"/>
        </w:rPr>
        <w:t>” (Gal. 3:13; Deut. 21:23). It meant leaving the Temple, the synagogues, the sacrific</w:t>
      </w:r>
      <w:r>
        <w:rPr>
          <w:rFonts w:ascii="Georgia" w:hAnsi="Georgia"/>
        </w:rPr>
        <w:t>ial meals</w:t>
      </w:r>
      <w:r w:rsidR="004153A2">
        <w:rPr>
          <w:rFonts w:ascii="Georgia" w:hAnsi="Georgia"/>
        </w:rPr>
        <w:t xml:space="preserve"> and Sabbaths</w:t>
      </w:r>
      <w:r>
        <w:rPr>
          <w:rFonts w:ascii="Georgia" w:hAnsi="Georgia"/>
        </w:rPr>
        <w:t>. It meant</w:t>
      </w:r>
      <w:r w:rsidR="004153A2">
        <w:rPr>
          <w:rFonts w:ascii="Georgia" w:hAnsi="Georgia"/>
        </w:rPr>
        <w:t xml:space="preserve"> exchanging the security and comfort of the old way of life for a new venture to which Christ was calling them. It meant leaving the shelter of a protected religion for </w:t>
      </w:r>
      <w:r w:rsidR="004153A2">
        <w:rPr>
          <w:rFonts w:ascii="Georgia" w:hAnsi="Georgia"/>
        </w:rPr>
        <w:lastRenderedPageBreak/>
        <w:t xml:space="preserve">one which </w:t>
      </w:r>
      <w:r w:rsidR="004153A2">
        <w:rPr>
          <w:rFonts w:ascii="Georgia" w:hAnsi="Georgia"/>
          <w:i/>
          <w:iCs/>
        </w:rPr>
        <w:t>invited</w:t>
      </w:r>
      <w:r w:rsidR="004153A2">
        <w:rPr>
          <w:rFonts w:ascii="Georgia" w:hAnsi="Georgia"/>
        </w:rPr>
        <w:t xml:space="preserve"> the hostile persecution of the Roman Empire. It meant taking up their cross and being willing to suffer for the kingdom of Christ.</w:t>
      </w:r>
      <w:r w:rsidR="00310BD5">
        <w:rPr>
          <w:rFonts w:ascii="Georgia" w:hAnsi="Georgia"/>
        </w:rPr>
        <w:t xml:space="preserve"> The same is no less true for us today. </w:t>
      </w:r>
    </w:p>
    <w:p w14:paraId="0E09BF5C" w14:textId="77777777" w:rsidR="00954538" w:rsidRDefault="00954538" w:rsidP="00E726C5">
      <w:pPr>
        <w:pStyle w:val="NoSpacing"/>
        <w:rPr>
          <w:rFonts w:ascii="Georgia" w:hAnsi="Georgia"/>
        </w:rPr>
      </w:pPr>
    </w:p>
    <w:p w14:paraId="1A5715D4" w14:textId="3D572562" w:rsidR="00863A20" w:rsidRDefault="00954538" w:rsidP="00310BD5">
      <w:pPr>
        <w:pStyle w:val="NoSpacing"/>
        <w:rPr>
          <w:rFonts w:ascii="Georgia" w:hAnsi="Georgia"/>
        </w:rPr>
      </w:pPr>
      <w:r>
        <w:rPr>
          <w:rFonts w:ascii="Georgia" w:hAnsi="Georgia"/>
        </w:rPr>
        <w:t>Years ago, I learned a song at the summer Christian camp I attended</w:t>
      </w:r>
      <w:r w:rsidR="00D272E3">
        <w:rPr>
          <w:rFonts w:ascii="Georgia" w:hAnsi="Georgia"/>
        </w:rPr>
        <w:t xml:space="preserve"> f</w:t>
      </w:r>
      <w:r>
        <w:rPr>
          <w:rFonts w:ascii="Georgia" w:hAnsi="Georgia"/>
        </w:rPr>
        <w:t xml:space="preserve">or many </w:t>
      </w:r>
      <w:r w:rsidR="00D272E3">
        <w:rPr>
          <w:rFonts w:ascii="Georgia" w:hAnsi="Georgia"/>
        </w:rPr>
        <w:t>years.</w:t>
      </w:r>
      <w:r>
        <w:rPr>
          <w:rFonts w:ascii="Georgia" w:hAnsi="Georgia"/>
        </w:rPr>
        <w:t xml:space="preserve"> </w:t>
      </w:r>
      <w:r w:rsidR="00D272E3">
        <w:rPr>
          <w:rFonts w:ascii="Georgia" w:hAnsi="Georgia"/>
        </w:rPr>
        <w:t>I</w:t>
      </w:r>
      <w:r>
        <w:rPr>
          <w:rFonts w:ascii="Georgia" w:hAnsi="Georgia"/>
        </w:rPr>
        <w:t xml:space="preserve">t’s a song that </w:t>
      </w:r>
      <w:r w:rsidR="00D272E3">
        <w:rPr>
          <w:rFonts w:ascii="Georgia" w:hAnsi="Georgia"/>
        </w:rPr>
        <w:t xml:space="preserve">only </w:t>
      </w:r>
      <w:r>
        <w:rPr>
          <w:rFonts w:ascii="Georgia" w:hAnsi="Georgia"/>
        </w:rPr>
        <w:t>can be sung if our “hearts” are being “strengthened” by the infusions of “God’s grace.” The words are simple, yet profound</w:t>
      </w:r>
      <w:r w:rsidR="00310BD5">
        <w:rPr>
          <w:rFonts w:ascii="Georgia" w:hAnsi="Georgia"/>
        </w:rPr>
        <w:t xml:space="preserve">: </w:t>
      </w:r>
      <w:r w:rsidR="00310BD5" w:rsidRPr="00310BD5">
        <w:rPr>
          <w:rFonts w:ascii="Georgia" w:hAnsi="Georgia"/>
          <w:b/>
          <w:bCs/>
        </w:rPr>
        <w:t>(</w:t>
      </w:r>
      <w:r w:rsidR="00310BD5" w:rsidRPr="00310BD5">
        <w:rPr>
          <w:rFonts w:ascii="Georgia" w:hAnsi="Georgia"/>
        </w:rPr>
        <w:t>1</w:t>
      </w:r>
      <w:r w:rsidR="00310BD5">
        <w:rPr>
          <w:rFonts w:ascii="Georgia" w:hAnsi="Georgia"/>
        </w:rPr>
        <w:t xml:space="preserve">) </w:t>
      </w:r>
      <w:r>
        <w:rPr>
          <w:rFonts w:ascii="Georgia" w:hAnsi="Georgia"/>
        </w:rPr>
        <w:t>I have decided to follow Jesus</w:t>
      </w:r>
      <w:r w:rsidR="00310BD5">
        <w:rPr>
          <w:rFonts w:ascii="Georgia" w:hAnsi="Georgia"/>
        </w:rPr>
        <w:t xml:space="preserve"> </w:t>
      </w:r>
      <w:proofErr w:type="gramStart"/>
      <w:r w:rsidR="00310BD5">
        <w:rPr>
          <w:rFonts w:ascii="Georgia" w:hAnsi="Georgia"/>
        </w:rPr>
        <w:t>. . . .</w:t>
      </w:r>
      <w:proofErr w:type="gramEnd"/>
      <w:r w:rsidR="00310BD5">
        <w:rPr>
          <w:rFonts w:ascii="Georgia" w:hAnsi="Georgia"/>
        </w:rPr>
        <w:t xml:space="preserve"> No turning back, no turning back. </w:t>
      </w:r>
      <w:r w:rsidR="00310BD5">
        <w:rPr>
          <w:rFonts w:ascii="Georgia" w:hAnsi="Georgia"/>
          <w:b/>
          <w:bCs/>
        </w:rPr>
        <w:t xml:space="preserve">(2) </w:t>
      </w:r>
      <w:r w:rsidR="00863A20">
        <w:rPr>
          <w:rFonts w:ascii="Georgia" w:hAnsi="Georgia"/>
        </w:rPr>
        <w:t>Tho’ none go with me, still I will follow</w:t>
      </w:r>
      <w:r w:rsidR="00310BD5">
        <w:rPr>
          <w:rFonts w:ascii="Georgia" w:hAnsi="Georgia"/>
        </w:rPr>
        <w:t xml:space="preserve"> </w:t>
      </w:r>
      <w:proofErr w:type="gramStart"/>
      <w:r w:rsidR="00310BD5">
        <w:rPr>
          <w:rFonts w:ascii="Georgia" w:hAnsi="Georgia"/>
        </w:rPr>
        <w:t>. . . .</w:t>
      </w:r>
      <w:proofErr w:type="gramEnd"/>
      <w:r w:rsidR="00310BD5">
        <w:rPr>
          <w:rFonts w:ascii="Georgia" w:hAnsi="Georgia"/>
        </w:rPr>
        <w:t xml:space="preserve"> No turning back, no turning back. </w:t>
      </w:r>
      <w:r w:rsidR="00310BD5">
        <w:rPr>
          <w:rFonts w:ascii="Georgia" w:hAnsi="Georgia"/>
          <w:b/>
          <w:bCs/>
        </w:rPr>
        <w:t xml:space="preserve">(3) </w:t>
      </w:r>
      <w:r w:rsidR="00863A20">
        <w:rPr>
          <w:rFonts w:ascii="Georgia" w:hAnsi="Georgia"/>
        </w:rPr>
        <w:t>The world behind me, the cross before me</w:t>
      </w:r>
      <w:r w:rsidR="00310BD5">
        <w:rPr>
          <w:rFonts w:ascii="Georgia" w:hAnsi="Georgia"/>
        </w:rPr>
        <w:t xml:space="preserve"> </w:t>
      </w:r>
      <w:proofErr w:type="gramStart"/>
      <w:r w:rsidR="00310BD5">
        <w:rPr>
          <w:rFonts w:ascii="Georgia" w:hAnsi="Georgia"/>
        </w:rPr>
        <w:t>. . . .</w:t>
      </w:r>
      <w:proofErr w:type="gramEnd"/>
      <w:r w:rsidR="00310BD5">
        <w:rPr>
          <w:rFonts w:ascii="Georgia" w:hAnsi="Georgia"/>
        </w:rPr>
        <w:t xml:space="preserve"> </w:t>
      </w:r>
      <w:r w:rsidR="00863A20">
        <w:rPr>
          <w:rFonts w:ascii="Georgia" w:hAnsi="Georgia"/>
        </w:rPr>
        <w:t>No turning back, no turning back.</w:t>
      </w:r>
      <w:r w:rsidR="00310BD5">
        <w:rPr>
          <w:rFonts w:ascii="Georgia" w:hAnsi="Georgia"/>
          <w:b/>
          <w:bCs/>
        </w:rPr>
        <w:t xml:space="preserve"> </w:t>
      </w:r>
      <w:r w:rsidR="00863A20">
        <w:rPr>
          <w:rFonts w:ascii="Georgia" w:hAnsi="Georgia"/>
        </w:rPr>
        <w:t>(Leslie B. Tucker)</w:t>
      </w:r>
    </w:p>
    <w:p w14:paraId="5399BB2F" w14:textId="77777777" w:rsidR="00310BD5" w:rsidRDefault="00310BD5" w:rsidP="00310BD5">
      <w:pPr>
        <w:pStyle w:val="NoSpacing"/>
        <w:rPr>
          <w:rFonts w:ascii="Georgia" w:hAnsi="Georgia"/>
        </w:rPr>
      </w:pPr>
    </w:p>
    <w:p w14:paraId="2A591B01" w14:textId="6EDFCC4F" w:rsidR="00310BD5" w:rsidRDefault="00310BD5" w:rsidP="00310BD5">
      <w:pPr>
        <w:pStyle w:val="NoSpacing"/>
        <w:rPr>
          <w:rFonts w:ascii="Georgia" w:hAnsi="Georgia"/>
        </w:rPr>
      </w:pPr>
      <w:r>
        <w:rPr>
          <w:rFonts w:ascii="Georgia" w:hAnsi="Georgia"/>
        </w:rPr>
        <w:t>The reason we can make this</w:t>
      </w:r>
      <w:r w:rsidR="00D272E3">
        <w:rPr>
          <w:rFonts w:ascii="Georgia" w:hAnsi="Georgia"/>
        </w:rPr>
        <w:t xml:space="preserve"> hard-core</w:t>
      </w:r>
      <w:r>
        <w:rPr>
          <w:rFonts w:ascii="Georgia" w:hAnsi="Georgia"/>
        </w:rPr>
        <w:t xml:space="preserve"> commitment is because of the glorious truth found in verse 14: “</w:t>
      </w:r>
      <w:r>
        <w:rPr>
          <w:rFonts w:ascii="Georgia" w:hAnsi="Georgia"/>
          <w:i/>
          <w:iCs/>
        </w:rPr>
        <w:t>For here we do not have an enduring</w:t>
      </w:r>
      <w:r w:rsidR="00A515E7">
        <w:rPr>
          <w:rFonts w:ascii="Georgia" w:hAnsi="Georgia"/>
          <w:i/>
          <w:iCs/>
        </w:rPr>
        <w:t xml:space="preserve"> city, but we are looking for the city that is to come</w:t>
      </w:r>
      <w:r w:rsidR="00A515E7">
        <w:rPr>
          <w:rFonts w:ascii="Georgia" w:hAnsi="Georgia"/>
        </w:rPr>
        <w:t xml:space="preserve">.” </w:t>
      </w:r>
      <w:r w:rsidR="00D272E3">
        <w:rPr>
          <w:rFonts w:ascii="Georgia" w:hAnsi="Georgia"/>
        </w:rPr>
        <w:t>W</w:t>
      </w:r>
      <w:r w:rsidR="00A515E7">
        <w:rPr>
          <w:rFonts w:ascii="Georgia" w:hAnsi="Georgia"/>
        </w:rPr>
        <w:t xml:space="preserve">e can embrace the </w:t>
      </w:r>
      <w:r w:rsidR="00D272E3">
        <w:rPr>
          <w:rFonts w:ascii="Georgia" w:hAnsi="Georgia"/>
        </w:rPr>
        <w:t xml:space="preserve">world’s </w:t>
      </w:r>
      <w:r w:rsidR="00A515E7">
        <w:rPr>
          <w:rFonts w:ascii="Georgia" w:hAnsi="Georgia"/>
        </w:rPr>
        <w:t>reproach</w:t>
      </w:r>
      <w:r w:rsidR="00D272E3">
        <w:rPr>
          <w:rFonts w:ascii="Georgia" w:hAnsi="Georgia"/>
        </w:rPr>
        <w:t xml:space="preserve"> and rejection</w:t>
      </w:r>
      <w:r w:rsidR="00A515E7">
        <w:rPr>
          <w:rFonts w:ascii="Georgia" w:hAnsi="Georgia"/>
        </w:rPr>
        <w:t xml:space="preserve"> that</w:t>
      </w:r>
      <w:r w:rsidR="00D272E3">
        <w:rPr>
          <w:rFonts w:ascii="Georgia" w:hAnsi="Georgia"/>
        </w:rPr>
        <w:t xml:space="preserve"> </w:t>
      </w:r>
      <w:r w:rsidR="00530086">
        <w:rPr>
          <w:rFonts w:ascii="Georgia" w:hAnsi="Georgia"/>
        </w:rPr>
        <w:t>He endured</w:t>
      </w:r>
      <w:r w:rsidR="00A515E7">
        <w:rPr>
          <w:rFonts w:ascii="Georgia" w:hAnsi="Georgia"/>
        </w:rPr>
        <w:t xml:space="preserve"> because we are looking for the </w:t>
      </w:r>
      <w:r w:rsidR="00A515E7">
        <w:rPr>
          <w:rFonts w:ascii="Georgia" w:hAnsi="Georgia"/>
          <w:i/>
          <w:iCs/>
        </w:rPr>
        <w:t>heavenly</w:t>
      </w:r>
      <w:r w:rsidR="00A515E7">
        <w:rPr>
          <w:rFonts w:ascii="Georgia" w:hAnsi="Georgia"/>
        </w:rPr>
        <w:t xml:space="preserve"> Jerusalem that God has prepared for those who trust Him and put their hope in Him.</w:t>
      </w:r>
      <w:r w:rsidR="00AD2D12">
        <w:rPr>
          <w:rFonts w:ascii="Georgia" w:hAnsi="Georgia"/>
        </w:rPr>
        <w:t xml:space="preserve"> This is a theme which we’ve seen repeatedly in Hebrews.</w:t>
      </w:r>
    </w:p>
    <w:p w14:paraId="6F5FF039" w14:textId="77777777" w:rsidR="00AD2D12" w:rsidRDefault="00AD2D12" w:rsidP="00310BD5">
      <w:pPr>
        <w:pStyle w:val="NoSpacing"/>
        <w:rPr>
          <w:rFonts w:ascii="Georgia" w:hAnsi="Georgia"/>
        </w:rPr>
      </w:pPr>
    </w:p>
    <w:p w14:paraId="7B69C9BB" w14:textId="1147621C" w:rsidR="00AD2D12" w:rsidRDefault="00AD2D12" w:rsidP="00310BD5">
      <w:pPr>
        <w:pStyle w:val="NoSpacing"/>
        <w:rPr>
          <w:rFonts w:ascii="Georgia" w:hAnsi="Georgia"/>
        </w:rPr>
      </w:pPr>
      <w:r>
        <w:rPr>
          <w:rFonts w:ascii="Georgia" w:hAnsi="Georgia"/>
        </w:rPr>
        <w:t>For example, in Hebrews 10:34 we’ve seen that Christian</w:t>
      </w:r>
      <w:r w:rsidR="00530086">
        <w:rPr>
          <w:rFonts w:ascii="Georgia" w:hAnsi="Georgia"/>
        </w:rPr>
        <w:t>s</w:t>
      </w:r>
      <w:r>
        <w:rPr>
          <w:rFonts w:ascii="Georgia" w:hAnsi="Georgia"/>
        </w:rPr>
        <w:t xml:space="preserve"> are described as having “</w:t>
      </w:r>
      <w:r>
        <w:rPr>
          <w:rFonts w:ascii="Georgia" w:hAnsi="Georgia"/>
          <w:i/>
          <w:iCs/>
        </w:rPr>
        <w:t>joyfully accepted the confiscation</w:t>
      </w:r>
      <w:r>
        <w:rPr>
          <w:rFonts w:ascii="Georgia" w:hAnsi="Georgia"/>
        </w:rPr>
        <w:t xml:space="preserve">” of their property because they knew </w:t>
      </w:r>
      <w:r w:rsidR="00530086">
        <w:rPr>
          <w:rFonts w:ascii="Georgia" w:hAnsi="Georgia"/>
        </w:rPr>
        <w:t>they</w:t>
      </w:r>
      <w:r>
        <w:rPr>
          <w:rFonts w:ascii="Georgia" w:hAnsi="Georgia"/>
        </w:rPr>
        <w:t xml:space="preserve"> had “</w:t>
      </w:r>
      <w:r>
        <w:rPr>
          <w:rFonts w:ascii="Georgia" w:hAnsi="Georgia"/>
          <w:i/>
          <w:iCs/>
        </w:rPr>
        <w:t>better and lasting possessions</w:t>
      </w:r>
      <w:r>
        <w:rPr>
          <w:rFonts w:ascii="Georgia" w:hAnsi="Georgia"/>
        </w:rPr>
        <w:t>.” In Hebrews 11:13-16 we saw that those who are living by faith know that they are “</w:t>
      </w:r>
      <w:r>
        <w:rPr>
          <w:rFonts w:ascii="Georgia" w:hAnsi="Georgia"/>
          <w:i/>
          <w:iCs/>
        </w:rPr>
        <w:t>aliens and strangers on earth</w:t>
      </w:r>
      <w:r>
        <w:rPr>
          <w:rFonts w:ascii="Georgia" w:hAnsi="Georgia"/>
        </w:rPr>
        <w:t>.” They are “</w:t>
      </w:r>
      <w:r>
        <w:rPr>
          <w:rFonts w:ascii="Georgia" w:hAnsi="Georgia"/>
          <w:i/>
          <w:iCs/>
        </w:rPr>
        <w:t>longing for a better country – a heavenly one</w:t>
      </w:r>
      <w:r>
        <w:rPr>
          <w:rFonts w:ascii="Georgia" w:hAnsi="Georgia"/>
        </w:rPr>
        <w:t>.” In Hebrews 11:25-26 we read that Moses “</w:t>
      </w:r>
      <w:r>
        <w:rPr>
          <w:rFonts w:ascii="Georgia" w:hAnsi="Georgia"/>
          <w:i/>
          <w:iCs/>
        </w:rPr>
        <w:t>regarded disgrace for the sake of Christ as of greater value than the treasures of Egypt</w:t>
      </w:r>
      <w:r w:rsidR="00AE5EFD">
        <w:rPr>
          <w:rFonts w:ascii="Georgia" w:hAnsi="Georgia"/>
          <w:i/>
          <w:iCs/>
        </w:rPr>
        <w:t>,</w:t>
      </w:r>
      <w:r>
        <w:rPr>
          <w:rFonts w:ascii="Georgia" w:hAnsi="Georgia"/>
        </w:rPr>
        <w:t xml:space="preserve"> </w:t>
      </w:r>
      <w:r w:rsidRPr="00AD2D12">
        <w:rPr>
          <w:rFonts w:ascii="Georgia" w:hAnsi="Georgia"/>
          <w:i/>
          <w:iCs/>
        </w:rPr>
        <w:t>because he was looking</w:t>
      </w:r>
      <w:r>
        <w:rPr>
          <w:rFonts w:ascii="Georgia" w:hAnsi="Georgia"/>
          <w:i/>
          <w:iCs/>
        </w:rPr>
        <w:t xml:space="preserve"> ahead to his reward</w:t>
      </w:r>
      <w:r>
        <w:rPr>
          <w:rFonts w:ascii="Georgia" w:hAnsi="Georgia"/>
        </w:rPr>
        <w:t>.” That reward is the heavenly Jerusalem, “</w:t>
      </w:r>
      <w:r>
        <w:rPr>
          <w:rFonts w:ascii="Georgia" w:hAnsi="Georgia"/>
          <w:i/>
          <w:iCs/>
        </w:rPr>
        <w:t>the city with foundations, who</w:t>
      </w:r>
      <w:r w:rsidR="00AE5EFD">
        <w:rPr>
          <w:rFonts w:ascii="Georgia" w:hAnsi="Georgia"/>
          <w:i/>
          <w:iCs/>
        </w:rPr>
        <w:t>se</w:t>
      </w:r>
      <w:r>
        <w:rPr>
          <w:rFonts w:ascii="Georgia" w:hAnsi="Georgia"/>
          <w:i/>
          <w:iCs/>
        </w:rPr>
        <w:t xml:space="preserve"> architect and builder is God</w:t>
      </w:r>
      <w:r>
        <w:rPr>
          <w:rFonts w:ascii="Georgia" w:hAnsi="Georgia"/>
        </w:rPr>
        <w:t>” (Heb. 11:10).</w:t>
      </w:r>
      <w:r w:rsidRPr="00AD2D12">
        <w:rPr>
          <w:rFonts w:ascii="Georgia" w:hAnsi="Georgia"/>
          <w:i/>
          <w:iCs/>
        </w:rPr>
        <w:t xml:space="preserve"> </w:t>
      </w:r>
    </w:p>
    <w:p w14:paraId="46A310C8" w14:textId="77777777" w:rsidR="00AD2D12" w:rsidRDefault="00AD2D12" w:rsidP="00310BD5">
      <w:pPr>
        <w:pStyle w:val="NoSpacing"/>
        <w:rPr>
          <w:rFonts w:ascii="Georgia" w:hAnsi="Georgia"/>
        </w:rPr>
      </w:pPr>
    </w:p>
    <w:p w14:paraId="1CF9BC16" w14:textId="73C7D2D3" w:rsidR="00AD2D12" w:rsidRDefault="00AD2D12" w:rsidP="00894140">
      <w:pPr>
        <w:pStyle w:val="NoSpacing"/>
        <w:ind w:right="-90"/>
        <w:rPr>
          <w:rFonts w:ascii="Georgia" w:hAnsi="Georgia"/>
        </w:rPr>
      </w:pPr>
      <w:r>
        <w:rPr>
          <w:rFonts w:ascii="Georgia" w:hAnsi="Georgia"/>
        </w:rPr>
        <w:t>No one said this better than Jesus Himself; “</w:t>
      </w:r>
      <w:r>
        <w:rPr>
          <w:rFonts w:ascii="Georgia" w:hAnsi="Georgia"/>
          <w:i/>
          <w:iCs/>
        </w:rPr>
        <w:t xml:space="preserve">Whoever wants to be my disciple must deny themselves and take up their cross daily and follow me. For whoever wants to save their life will lose it, but whoever loses </w:t>
      </w:r>
      <w:r w:rsidR="00894140">
        <w:rPr>
          <w:rFonts w:ascii="Georgia" w:hAnsi="Georgia"/>
          <w:i/>
          <w:iCs/>
        </w:rPr>
        <w:t>their life for me will save it. What good is it for someone to gain the whole world, and yet lose or forfeit their very self</w:t>
      </w:r>
      <w:r w:rsidR="005169AD">
        <w:rPr>
          <w:rFonts w:ascii="Georgia" w:hAnsi="Georgia"/>
          <w:i/>
          <w:iCs/>
        </w:rPr>
        <w:t>?</w:t>
      </w:r>
      <w:r w:rsidR="00894140">
        <w:rPr>
          <w:rFonts w:ascii="Georgia" w:hAnsi="Georgia"/>
        </w:rPr>
        <w:t>” (Luke 9:23-25).</w:t>
      </w:r>
    </w:p>
    <w:p w14:paraId="7BC4C7C5" w14:textId="77777777" w:rsidR="00530086" w:rsidRDefault="00530086" w:rsidP="00894140">
      <w:pPr>
        <w:pStyle w:val="NoSpacing"/>
        <w:ind w:right="-90"/>
        <w:rPr>
          <w:rFonts w:ascii="Georgia" w:hAnsi="Georgia"/>
        </w:rPr>
      </w:pPr>
    </w:p>
    <w:p w14:paraId="5EA3F9F1" w14:textId="1D41059F" w:rsidR="00530086" w:rsidRDefault="00530086" w:rsidP="00894140">
      <w:pPr>
        <w:pStyle w:val="NoSpacing"/>
        <w:ind w:right="-90"/>
        <w:rPr>
          <w:rFonts w:ascii="Georgia" w:hAnsi="Georgia"/>
        </w:rPr>
      </w:pPr>
      <w:r>
        <w:rPr>
          <w:rFonts w:ascii="Georgia" w:hAnsi="Georgia"/>
        </w:rPr>
        <w:t xml:space="preserve">Our willingness to follow the Lord Jesus Christ outside “the camp” of comfort and security does not stem from a pathological desire to suffer hardship. It does not arise from any misguided desire for people to feel sorry for us, or to place us in the spiritual hall-of-fame. Instead, it arises from the </w:t>
      </w:r>
      <w:r>
        <w:rPr>
          <w:rFonts w:ascii="Georgia" w:hAnsi="Georgia"/>
          <w:i/>
          <w:iCs/>
        </w:rPr>
        <w:t>conviction</w:t>
      </w:r>
      <w:r>
        <w:rPr>
          <w:rFonts w:ascii="Georgia" w:hAnsi="Georgia"/>
        </w:rPr>
        <w:t xml:space="preserve"> that there is </w:t>
      </w:r>
      <w:r>
        <w:rPr>
          <w:rFonts w:ascii="Georgia" w:hAnsi="Georgia"/>
          <w:i/>
          <w:iCs/>
        </w:rPr>
        <w:t>no</w:t>
      </w:r>
      <w:r>
        <w:rPr>
          <w:rFonts w:ascii="Georgia" w:hAnsi="Georgia"/>
        </w:rPr>
        <w:t xml:space="preserve"> abiding security and happiness in this world – but only in the next. In the words of martyred missionary Jim Elliot, “He is no fool to give what he cannot keep </w:t>
      </w:r>
      <w:proofErr w:type="gramStart"/>
      <w:r>
        <w:rPr>
          <w:rFonts w:ascii="Georgia" w:hAnsi="Georgia"/>
        </w:rPr>
        <w:t>to gain</w:t>
      </w:r>
      <w:proofErr w:type="gramEnd"/>
      <w:r>
        <w:rPr>
          <w:rFonts w:ascii="Georgia" w:hAnsi="Georgia"/>
        </w:rPr>
        <w:t xml:space="preserve"> what he cannot lose.”</w:t>
      </w:r>
    </w:p>
    <w:p w14:paraId="537F028E" w14:textId="77777777" w:rsidR="00AE5EFD" w:rsidRDefault="00AE5EFD" w:rsidP="00894140">
      <w:pPr>
        <w:pStyle w:val="NoSpacing"/>
        <w:ind w:right="-90"/>
        <w:rPr>
          <w:rFonts w:ascii="Georgia" w:hAnsi="Georgia"/>
        </w:rPr>
      </w:pPr>
    </w:p>
    <w:p w14:paraId="5A28646C" w14:textId="57ABB980" w:rsidR="00AE5EFD" w:rsidRDefault="00AE5EFD" w:rsidP="00AE5EFD">
      <w:pPr>
        <w:pStyle w:val="NoSpacing"/>
        <w:ind w:right="-90"/>
        <w:jc w:val="center"/>
        <w:rPr>
          <w:rFonts w:ascii="Georgia" w:hAnsi="Georgia"/>
        </w:rPr>
      </w:pPr>
      <w:r>
        <w:rPr>
          <w:rFonts w:ascii="Georgia" w:hAnsi="Georgia"/>
        </w:rPr>
        <w:t>Savior, if of Zion’s city I, through grace, a member am,</w:t>
      </w:r>
    </w:p>
    <w:p w14:paraId="1CA5FC38" w14:textId="6025D58D" w:rsidR="00AE5EFD" w:rsidRDefault="00AE5EFD" w:rsidP="00AE5EFD">
      <w:pPr>
        <w:pStyle w:val="NoSpacing"/>
        <w:ind w:right="-90"/>
        <w:jc w:val="center"/>
        <w:rPr>
          <w:rFonts w:ascii="Georgia" w:hAnsi="Georgia"/>
        </w:rPr>
      </w:pPr>
      <w:r>
        <w:rPr>
          <w:rFonts w:ascii="Georgia" w:hAnsi="Georgia"/>
        </w:rPr>
        <w:t>Let the world deride or pity, I will glory in Thy name:</w:t>
      </w:r>
    </w:p>
    <w:p w14:paraId="5CCED33F" w14:textId="1AC2BF8C" w:rsidR="00AE5EFD" w:rsidRDefault="00AE5EFD" w:rsidP="00AE5EFD">
      <w:pPr>
        <w:pStyle w:val="NoSpacing"/>
        <w:ind w:right="-90"/>
        <w:jc w:val="center"/>
        <w:rPr>
          <w:rFonts w:ascii="Georgia" w:hAnsi="Georgia"/>
        </w:rPr>
      </w:pPr>
      <w:r>
        <w:rPr>
          <w:rFonts w:ascii="Georgia" w:hAnsi="Georgia"/>
        </w:rPr>
        <w:t xml:space="preserve">Fading is the worldling’s pleasure, all his boasted pomp and </w:t>
      </w:r>
      <w:proofErr w:type="gramStart"/>
      <w:r>
        <w:rPr>
          <w:rFonts w:ascii="Georgia" w:hAnsi="Georgia"/>
        </w:rPr>
        <w:t>show;</w:t>
      </w:r>
      <w:proofErr w:type="gramEnd"/>
    </w:p>
    <w:p w14:paraId="45AF6CE4" w14:textId="59218D83" w:rsidR="00AE5EFD" w:rsidRDefault="00AE5EFD" w:rsidP="00AE5EFD">
      <w:pPr>
        <w:pStyle w:val="NoSpacing"/>
        <w:ind w:right="-90"/>
        <w:jc w:val="center"/>
        <w:rPr>
          <w:rFonts w:ascii="Georgia" w:hAnsi="Georgia"/>
        </w:rPr>
      </w:pPr>
      <w:r>
        <w:rPr>
          <w:rFonts w:ascii="Georgia" w:hAnsi="Georgia"/>
        </w:rPr>
        <w:t>Solid joys and lasting pleasure none but Zion’s children know.</w:t>
      </w:r>
    </w:p>
    <w:p w14:paraId="3BFE6D3C" w14:textId="0C774C03" w:rsidR="00AE5EFD" w:rsidRPr="00530086" w:rsidRDefault="00AE5EFD" w:rsidP="00AE5EFD">
      <w:pPr>
        <w:pStyle w:val="NoSpacing"/>
        <w:ind w:right="-90"/>
        <w:jc w:val="center"/>
        <w:rPr>
          <w:rFonts w:ascii="Georgia" w:hAnsi="Georgia"/>
          <w:b/>
          <w:bCs/>
        </w:rPr>
      </w:pPr>
      <w:r>
        <w:rPr>
          <w:rFonts w:ascii="Georgia" w:hAnsi="Georgia"/>
        </w:rPr>
        <w:t>(John Newton, 1779)</w:t>
      </w:r>
    </w:p>
    <w:p w14:paraId="24DA9202" w14:textId="77777777" w:rsidR="00E726C5" w:rsidRPr="00E726C5" w:rsidRDefault="00E726C5" w:rsidP="00E726C5">
      <w:pPr>
        <w:pStyle w:val="NoSpacing"/>
      </w:pPr>
    </w:p>
    <w:sectPr w:rsidR="00E726C5" w:rsidRPr="00E726C5" w:rsidSect="00311909">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A0851"/>
    <w:multiLevelType w:val="hybridMultilevel"/>
    <w:tmpl w:val="D3E6B248"/>
    <w:lvl w:ilvl="0" w:tplc="BA562C3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8376F2"/>
    <w:multiLevelType w:val="hybridMultilevel"/>
    <w:tmpl w:val="46688A4A"/>
    <w:lvl w:ilvl="0" w:tplc="72D243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598267">
    <w:abstractNumId w:val="1"/>
  </w:num>
  <w:num w:numId="2" w16cid:durableId="130554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C5"/>
    <w:rsid w:val="00080F28"/>
    <w:rsid w:val="000812A8"/>
    <w:rsid w:val="000F0149"/>
    <w:rsid w:val="000F724D"/>
    <w:rsid w:val="0010349F"/>
    <w:rsid w:val="001617DE"/>
    <w:rsid w:val="00233340"/>
    <w:rsid w:val="002378C2"/>
    <w:rsid w:val="002C4618"/>
    <w:rsid w:val="00310BD5"/>
    <w:rsid w:val="00311909"/>
    <w:rsid w:val="003B46A7"/>
    <w:rsid w:val="003C6567"/>
    <w:rsid w:val="003D717F"/>
    <w:rsid w:val="004153A2"/>
    <w:rsid w:val="00417305"/>
    <w:rsid w:val="004974A1"/>
    <w:rsid w:val="004B5225"/>
    <w:rsid w:val="00515C31"/>
    <w:rsid w:val="005169AD"/>
    <w:rsid w:val="00522EB6"/>
    <w:rsid w:val="00530086"/>
    <w:rsid w:val="0054778C"/>
    <w:rsid w:val="00552643"/>
    <w:rsid w:val="00553241"/>
    <w:rsid w:val="005947DE"/>
    <w:rsid w:val="005C22F5"/>
    <w:rsid w:val="005F0B47"/>
    <w:rsid w:val="00635DF8"/>
    <w:rsid w:val="006426DA"/>
    <w:rsid w:val="0069180C"/>
    <w:rsid w:val="006B11E2"/>
    <w:rsid w:val="006B429D"/>
    <w:rsid w:val="00722851"/>
    <w:rsid w:val="007A5C78"/>
    <w:rsid w:val="00863A20"/>
    <w:rsid w:val="00894140"/>
    <w:rsid w:val="008B7C86"/>
    <w:rsid w:val="008E45E7"/>
    <w:rsid w:val="009515F5"/>
    <w:rsid w:val="00954538"/>
    <w:rsid w:val="00977683"/>
    <w:rsid w:val="00A10EDC"/>
    <w:rsid w:val="00A379B0"/>
    <w:rsid w:val="00A515E7"/>
    <w:rsid w:val="00AB1A86"/>
    <w:rsid w:val="00AD2D12"/>
    <w:rsid w:val="00AE5EFD"/>
    <w:rsid w:val="00AF13E8"/>
    <w:rsid w:val="00AF2A18"/>
    <w:rsid w:val="00B04D87"/>
    <w:rsid w:val="00B74062"/>
    <w:rsid w:val="00C033EC"/>
    <w:rsid w:val="00CE4BD2"/>
    <w:rsid w:val="00D272E3"/>
    <w:rsid w:val="00D90F4E"/>
    <w:rsid w:val="00DD11E2"/>
    <w:rsid w:val="00DD226C"/>
    <w:rsid w:val="00DE13E4"/>
    <w:rsid w:val="00DE5154"/>
    <w:rsid w:val="00E726C5"/>
    <w:rsid w:val="00F55708"/>
    <w:rsid w:val="00FA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737F1B"/>
  <w15:chartTrackingRefBased/>
  <w15:docId w15:val="{05BFFA96-DA46-0740-9616-19A1F8F4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6C5"/>
    <w:rPr>
      <w:rFonts w:eastAsiaTheme="majorEastAsia" w:cstheme="majorBidi"/>
      <w:color w:val="272727" w:themeColor="text1" w:themeTint="D8"/>
    </w:rPr>
  </w:style>
  <w:style w:type="paragraph" w:styleId="Title">
    <w:name w:val="Title"/>
    <w:basedOn w:val="Normal"/>
    <w:next w:val="Normal"/>
    <w:link w:val="TitleChar"/>
    <w:uiPriority w:val="10"/>
    <w:qFormat/>
    <w:rsid w:val="00E72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6C5"/>
    <w:pPr>
      <w:spacing w:before="160"/>
      <w:jc w:val="center"/>
    </w:pPr>
    <w:rPr>
      <w:i/>
      <w:iCs/>
      <w:color w:val="404040" w:themeColor="text1" w:themeTint="BF"/>
    </w:rPr>
  </w:style>
  <w:style w:type="character" w:customStyle="1" w:styleId="QuoteChar">
    <w:name w:val="Quote Char"/>
    <w:basedOn w:val="DefaultParagraphFont"/>
    <w:link w:val="Quote"/>
    <w:uiPriority w:val="29"/>
    <w:rsid w:val="00E726C5"/>
    <w:rPr>
      <w:i/>
      <w:iCs/>
      <w:color w:val="404040" w:themeColor="text1" w:themeTint="BF"/>
    </w:rPr>
  </w:style>
  <w:style w:type="paragraph" w:styleId="ListParagraph">
    <w:name w:val="List Paragraph"/>
    <w:basedOn w:val="Normal"/>
    <w:uiPriority w:val="34"/>
    <w:qFormat/>
    <w:rsid w:val="00E726C5"/>
    <w:pPr>
      <w:ind w:left="720"/>
      <w:contextualSpacing/>
    </w:pPr>
  </w:style>
  <w:style w:type="character" w:styleId="IntenseEmphasis">
    <w:name w:val="Intense Emphasis"/>
    <w:basedOn w:val="DefaultParagraphFont"/>
    <w:uiPriority w:val="21"/>
    <w:qFormat/>
    <w:rsid w:val="00E726C5"/>
    <w:rPr>
      <w:i/>
      <w:iCs/>
      <w:color w:val="0F4761" w:themeColor="accent1" w:themeShade="BF"/>
    </w:rPr>
  </w:style>
  <w:style w:type="paragraph" w:styleId="IntenseQuote">
    <w:name w:val="Intense Quote"/>
    <w:basedOn w:val="Normal"/>
    <w:next w:val="Normal"/>
    <w:link w:val="IntenseQuoteChar"/>
    <w:uiPriority w:val="30"/>
    <w:qFormat/>
    <w:rsid w:val="00E72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6C5"/>
    <w:rPr>
      <w:i/>
      <w:iCs/>
      <w:color w:val="0F4761" w:themeColor="accent1" w:themeShade="BF"/>
    </w:rPr>
  </w:style>
  <w:style w:type="character" w:styleId="IntenseReference">
    <w:name w:val="Intense Reference"/>
    <w:basedOn w:val="DefaultParagraphFont"/>
    <w:uiPriority w:val="32"/>
    <w:qFormat/>
    <w:rsid w:val="00E726C5"/>
    <w:rPr>
      <w:b/>
      <w:bCs/>
      <w:smallCaps/>
      <w:color w:val="0F4761" w:themeColor="accent1" w:themeShade="BF"/>
      <w:spacing w:val="5"/>
    </w:rPr>
  </w:style>
  <w:style w:type="paragraph" w:styleId="NoSpacing">
    <w:name w:val="No Spacing"/>
    <w:uiPriority w:val="1"/>
    <w:qFormat/>
    <w:rsid w:val="00E726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4</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23</cp:revision>
  <cp:lastPrinted>2025-05-24T23:58:00Z</cp:lastPrinted>
  <dcterms:created xsi:type="dcterms:W3CDTF">2025-05-20T20:47:00Z</dcterms:created>
  <dcterms:modified xsi:type="dcterms:W3CDTF">2025-05-25T11:47:00Z</dcterms:modified>
</cp:coreProperties>
</file>