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B1D3" w14:textId="3F33C8C0" w:rsidR="006B429D" w:rsidRDefault="00B513DE" w:rsidP="00B513DE">
      <w:pPr>
        <w:jc w:val="center"/>
        <w:rPr>
          <w:rFonts w:ascii="Times New Roman" w:hAnsi="Times New Roman" w:cs="Times New Roman"/>
          <w:b/>
          <w:bCs/>
        </w:rPr>
      </w:pPr>
      <w:r w:rsidRPr="00B513DE">
        <w:rPr>
          <w:rFonts w:ascii="Times New Roman" w:hAnsi="Times New Roman" w:cs="Times New Roman"/>
          <w:b/>
          <w:bCs/>
        </w:rPr>
        <w:t>Bethel Christian Fellowship</w:t>
      </w:r>
    </w:p>
    <w:p w14:paraId="0E994BC4" w14:textId="14509284" w:rsidR="00B513DE" w:rsidRDefault="00B513DE" w:rsidP="00B513DE">
      <w:pPr>
        <w:jc w:val="center"/>
        <w:rPr>
          <w:rFonts w:ascii="Times New Roman" w:hAnsi="Times New Roman" w:cs="Times New Roman"/>
          <w:b/>
          <w:bCs/>
        </w:rPr>
      </w:pPr>
      <w:r>
        <w:rPr>
          <w:rFonts w:ascii="Times New Roman" w:hAnsi="Times New Roman" w:cs="Times New Roman"/>
          <w:b/>
          <w:bCs/>
        </w:rPr>
        <w:t>Fair Lawn, NJ</w:t>
      </w:r>
    </w:p>
    <w:p w14:paraId="2899D7B5" w14:textId="77777777" w:rsidR="00B513DE" w:rsidRDefault="00B513DE" w:rsidP="00B513DE">
      <w:pPr>
        <w:jc w:val="center"/>
        <w:rPr>
          <w:rFonts w:ascii="Times New Roman" w:hAnsi="Times New Roman" w:cs="Times New Roman"/>
          <w:b/>
          <w:bCs/>
        </w:rPr>
      </w:pPr>
    </w:p>
    <w:p w14:paraId="4329F3A7" w14:textId="01C73B68" w:rsidR="00B513DE" w:rsidRDefault="00231425" w:rsidP="00B513DE">
      <w:pPr>
        <w:jc w:val="center"/>
        <w:rPr>
          <w:rFonts w:ascii="Times New Roman" w:hAnsi="Times New Roman" w:cs="Times New Roman"/>
          <w:b/>
          <w:bCs/>
        </w:rPr>
      </w:pPr>
      <w:r>
        <w:rPr>
          <w:rFonts w:ascii="Times New Roman" w:hAnsi="Times New Roman" w:cs="Times New Roman"/>
          <w:b/>
          <w:bCs/>
        </w:rPr>
        <w:t>SOVEREIGN GRACE</w:t>
      </w:r>
    </w:p>
    <w:p w14:paraId="3758ED8D" w14:textId="050AE11E" w:rsidR="00B513DE" w:rsidRDefault="00B513DE" w:rsidP="00B513DE">
      <w:pPr>
        <w:jc w:val="center"/>
        <w:rPr>
          <w:rFonts w:ascii="Times New Roman" w:hAnsi="Times New Roman" w:cs="Times New Roman"/>
          <w:b/>
          <w:bCs/>
        </w:rPr>
      </w:pPr>
      <w:r>
        <w:rPr>
          <w:rFonts w:ascii="Times New Roman" w:hAnsi="Times New Roman" w:cs="Times New Roman"/>
          <w:b/>
          <w:bCs/>
        </w:rPr>
        <w:t>“The Unbreakable</w:t>
      </w:r>
      <w:r w:rsidR="003B32DE">
        <w:rPr>
          <w:rFonts w:ascii="Times New Roman" w:hAnsi="Times New Roman" w:cs="Times New Roman"/>
          <w:b/>
          <w:bCs/>
        </w:rPr>
        <w:t>, Golden</w:t>
      </w:r>
      <w:r w:rsidR="005E6796">
        <w:rPr>
          <w:rFonts w:ascii="Times New Roman" w:hAnsi="Times New Roman" w:cs="Times New Roman"/>
          <w:b/>
          <w:bCs/>
        </w:rPr>
        <w:t xml:space="preserve"> </w:t>
      </w:r>
      <w:r w:rsidR="00E31BC9">
        <w:rPr>
          <w:rFonts w:ascii="Times New Roman" w:hAnsi="Times New Roman" w:cs="Times New Roman"/>
          <w:b/>
          <w:bCs/>
        </w:rPr>
        <w:t xml:space="preserve">Chain </w:t>
      </w:r>
      <w:r w:rsidR="005E6796">
        <w:rPr>
          <w:rFonts w:ascii="Times New Roman" w:hAnsi="Times New Roman" w:cs="Times New Roman"/>
          <w:b/>
          <w:bCs/>
        </w:rPr>
        <w:t>o</w:t>
      </w:r>
      <w:r>
        <w:rPr>
          <w:rFonts w:ascii="Times New Roman" w:hAnsi="Times New Roman" w:cs="Times New Roman"/>
          <w:b/>
          <w:bCs/>
        </w:rPr>
        <w:t>f Salvation”</w:t>
      </w:r>
    </w:p>
    <w:p w14:paraId="2FBA70BA" w14:textId="77777777" w:rsidR="00B513DE" w:rsidRDefault="00B513DE" w:rsidP="00B513DE">
      <w:pPr>
        <w:jc w:val="center"/>
        <w:rPr>
          <w:rFonts w:ascii="Times New Roman" w:hAnsi="Times New Roman" w:cs="Times New Roman"/>
          <w:b/>
          <w:bCs/>
        </w:rPr>
      </w:pPr>
    </w:p>
    <w:p w14:paraId="2F8FD3ED" w14:textId="3DDDC202" w:rsidR="00B513DE" w:rsidRDefault="00B513DE" w:rsidP="00B513DE">
      <w:pPr>
        <w:jc w:val="center"/>
        <w:rPr>
          <w:rFonts w:ascii="Times New Roman" w:hAnsi="Times New Roman" w:cs="Times New Roman"/>
          <w:b/>
          <w:bCs/>
        </w:rPr>
      </w:pPr>
      <w:r>
        <w:rPr>
          <w:rFonts w:ascii="Times New Roman" w:hAnsi="Times New Roman" w:cs="Times New Roman"/>
          <w:b/>
          <w:bCs/>
        </w:rPr>
        <w:t>November 3, 2024</w:t>
      </w:r>
    </w:p>
    <w:p w14:paraId="6C072ACB" w14:textId="12104296" w:rsidR="00B513DE" w:rsidRDefault="000E4376" w:rsidP="000E4376">
      <w:pPr>
        <w:tabs>
          <w:tab w:val="left" w:pos="295"/>
        </w:tabs>
        <w:rPr>
          <w:rFonts w:ascii="Times New Roman" w:hAnsi="Times New Roman" w:cs="Times New Roman"/>
          <w:b/>
          <w:bCs/>
        </w:rPr>
      </w:pPr>
      <w:r>
        <w:rPr>
          <w:rFonts w:ascii="Times New Roman" w:hAnsi="Times New Roman" w:cs="Times New Roman"/>
          <w:b/>
          <w:bCs/>
        </w:rPr>
        <w:tab/>
      </w:r>
    </w:p>
    <w:p w14:paraId="03A45EE9" w14:textId="77777777" w:rsidR="000D7EBA" w:rsidRDefault="000D7EBA" w:rsidP="00B513DE">
      <w:pPr>
        <w:rPr>
          <w:rFonts w:ascii="Times New Roman" w:hAnsi="Times New Roman" w:cs="Times New Roman"/>
        </w:rPr>
      </w:pPr>
      <w:r>
        <w:rPr>
          <w:rFonts w:ascii="Times New Roman" w:hAnsi="Times New Roman" w:cs="Times New Roman"/>
        </w:rPr>
        <w:t>There are a lot of issues that can get Christians in trouble with other Christians. For example,</w:t>
      </w:r>
    </w:p>
    <w:p w14:paraId="791597CD" w14:textId="585FFF36" w:rsidR="000D7EBA" w:rsidRDefault="00EA6CD1" w:rsidP="00B513DE">
      <w:pPr>
        <w:rPr>
          <w:rFonts w:ascii="Times New Roman" w:hAnsi="Times New Roman" w:cs="Times New Roman"/>
        </w:rPr>
      </w:pPr>
      <w:r>
        <w:rPr>
          <w:rFonts w:ascii="Times New Roman" w:hAnsi="Times New Roman" w:cs="Times New Roman"/>
        </w:rPr>
        <w:t>w</w:t>
      </w:r>
      <w:r w:rsidR="000D7EBA">
        <w:rPr>
          <w:rFonts w:ascii="Times New Roman" w:hAnsi="Times New Roman" w:cs="Times New Roman"/>
        </w:rPr>
        <w:t>hat about the role of women in church leadership</w:t>
      </w:r>
      <w:r w:rsidR="003B32DE">
        <w:rPr>
          <w:rFonts w:ascii="Times New Roman" w:hAnsi="Times New Roman" w:cs="Times New Roman"/>
        </w:rPr>
        <w:t>;</w:t>
      </w:r>
      <w:r w:rsidR="000D7EBA">
        <w:rPr>
          <w:rFonts w:ascii="Times New Roman" w:hAnsi="Times New Roman" w:cs="Times New Roman"/>
        </w:rPr>
        <w:t xml:space="preserve"> should they or should they not be ordained as elders? What about the timing of the rapture; does it occur before or after “the great tribulation”? What about the ordinance of water baptism? Is it for infants of believing parents, or only for </w:t>
      </w:r>
      <w:r w:rsidR="00E47F12">
        <w:rPr>
          <w:rFonts w:ascii="Times New Roman" w:hAnsi="Times New Roman" w:cs="Times New Roman"/>
        </w:rPr>
        <w:t>believers</w:t>
      </w:r>
      <w:r w:rsidR="000D7EBA">
        <w:rPr>
          <w:rFonts w:ascii="Times New Roman" w:hAnsi="Times New Roman" w:cs="Times New Roman"/>
        </w:rPr>
        <w:t>? What about the miraculous gifts of the Holy Spirit</w:t>
      </w:r>
      <w:r w:rsidR="00E47F12">
        <w:rPr>
          <w:rFonts w:ascii="Times New Roman" w:hAnsi="Times New Roman" w:cs="Times New Roman"/>
        </w:rPr>
        <w:t>;</w:t>
      </w:r>
      <w:r w:rsidR="000D7EBA">
        <w:rPr>
          <w:rFonts w:ascii="Times New Roman" w:hAnsi="Times New Roman" w:cs="Times New Roman"/>
        </w:rPr>
        <w:t xml:space="preserve"> </w:t>
      </w:r>
      <w:r w:rsidR="00E47F12">
        <w:rPr>
          <w:rFonts w:ascii="Times New Roman" w:hAnsi="Times New Roman" w:cs="Times New Roman"/>
        </w:rPr>
        <w:t>d</w:t>
      </w:r>
      <w:r w:rsidR="000D7EBA">
        <w:rPr>
          <w:rFonts w:ascii="Times New Roman" w:hAnsi="Times New Roman" w:cs="Times New Roman"/>
        </w:rPr>
        <w:t>o they continue to the present day, or did they cease with the end of the apostolic age?</w:t>
      </w:r>
    </w:p>
    <w:p w14:paraId="2450F3CE" w14:textId="77777777" w:rsidR="000D7EBA" w:rsidRDefault="000D7EBA" w:rsidP="00B513DE">
      <w:pPr>
        <w:rPr>
          <w:rFonts w:ascii="Times New Roman" w:hAnsi="Times New Roman" w:cs="Times New Roman"/>
        </w:rPr>
      </w:pPr>
    </w:p>
    <w:p w14:paraId="679E70D7" w14:textId="57015604" w:rsidR="000D7EBA" w:rsidRDefault="000D7EBA" w:rsidP="00B513DE">
      <w:pPr>
        <w:rPr>
          <w:rFonts w:ascii="Times New Roman" w:hAnsi="Times New Roman" w:cs="Times New Roman"/>
        </w:rPr>
      </w:pPr>
      <w:r>
        <w:rPr>
          <w:rFonts w:ascii="Times New Roman" w:hAnsi="Times New Roman" w:cs="Times New Roman"/>
        </w:rPr>
        <w:t>Those are all potentially divisive issues, of course. But none of them stir</w:t>
      </w:r>
      <w:r w:rsidR="00231425">
        <w:rPr>
          <w:rFonts w:ascii="Times New Roman" w:hAnsi="Times New Roman" w:cs="Times New Roman"/>
        </w:rPr>
        <w:t>s</w:t>
      </w:r>
      <w:r>
        <w:rPr>
          <w:rFonts w:ascii="Times New Roman" w:hAnsi="Times New Roman" w:cs="Times New Roman"/>
        </w:rPr>
        <w:t xml:space="preserve"> more controversy among Christian</w:t>
      </w:r>
      <w:r w:rsidR="005E6796">
        <w:rPr>
          <w:rFonts w:ascii="Times New Roman" w:hAnsi="Times New Roman" w:cs="Times New Roman"/>
        </w:rPr>
        <w:t>s</w:t>
      </w:r>
      <w:r>
        <w:rPr>
          <w:rFonts w:ascii="Times New Roman" w:hAnsi="Times New Roman" w:cs="Times New Roman"/>
        </w:rPr>
        <w:t xml:space="preserve"> than the doctrine of election or predestination. In the thinking of many today, this teaching is a fundamental reason </w:t>
      </w:r>
      <w:r w:rsidR="005E6796">
        <w:rPr>
          <w:rFonts w:ascii="Times New Roman" w:hAnsi="Times New Roman" w:cs="Times New Roman"/>
        </w:rPr>
        <w:t>why</w:t>
      </w:r>
      <w:r>
        <w:rPr>
          <w:rFonts w:ascii="Times New Roman" w:hAnsi="Times New Roman" w:cs="Times New Roman"/>
        </w:rPr>
        <w:t xml:space="preserve"> men and women are </w:t>
      </w:r>
      <w:r w:rsidR="005E6796">
        <w:rPr>
          <w:rFonts w:ascii="Times New Roman" w:hAnsi="Times New Roman" w:cs="Times New Roman"/>
        </w:rPr>
        <w:t>excluded from heaven</w:t>
      </w:r>
      <w:r>
        <w:rPr>
          <w:rFonts w:ascii="Times New Roman" w:hAnsi="Times New Roman" w:cs="Times New Roman"/>
        </w:rPr>
        <w:t xml:space="preserve">. For others, like </w:t>
      </w:r>
      <w:r w:rsidR="00F67FC3">
        <w:rPr>
          <w:rFonts w:ascii="Times New Roman" w:hAnsi="Times New Roman" w:cs="Times New Roman"/>
        </w:rPr>
        <w:t>me</w:t>
      </w:r>
      <w:r>
        <w:rPr>
          <w:rFonts w:ascii="Times New Roman" w:hAnsi="Times New Roman" w:cs="Times New Roman"/>
        </w:rPr>
        <w:t xml:space="preserve">, it’s the </w:t>
      </w:r>
      <w:r>
        <w:rPr>
          <w:rFonts w:ascii="Times New Roman" w:hAnsi="Times New Roman" w:cs="Times New Roman"/>
          <w:i/>
          <w:iCs/>
        </w:rPr>
        <w:t>only</w:t>
      </w:r>
      <w:r>
        <w:rPr>
          <w:rFonts w:ascii="Times New Roman" w:hAnsi="Times New Roman" w:cs="Times New Roman"/>
        </w:rPr>
        <w:t xml:space="preserve"> reason men and women are </w:t>
      </w:r>
      <w:r w:rsidRPr="005E6796">
        <w:rPr>
          <w:rFonts w:ascii="Times New Roman" w:hAnsi="Times New Roman" w:cs="Times New Roman"/>
          <w:i/>
          <w:iCs/>
        </w:rPr>
        <w:t>in</w:t>
      </w:r>
      <w:r>
        <w:rPr>
          <w:rFonts w:ascii="Times New Roman" w:hAnsi="Times New Roman" w:cs="Times New Roman"/>
        </w:rPr>
        <w:t xml:space="preserve"> heaven.</w:t>
      </w:r>
      <w:r w:rsidR="00E47F12">
        <w:rPr>
          <w:rFonts w:ascii="Times New Roman" w:hAnsi="Times New Roman" w:cs="Times New Roman"/>
        </w:rPr>
        <w:t xml:space="preserve"> J.I. Packer explains why:</w:t>
      </w:r>
    </w:p>
    <w:p w14:paraId="13C99D70" w14:textId="77777777" w:rsidR="000D7EBA" w:rsidRDefault="000D7EBA" w:rsidP="00B513DE">
      <w:pPr>
        <w:rPr>
          <w:rFonts w:ascii="Times New Roman" w:hAnsi="Times New Roman" w:cs="Times New Roman"/>
        </w:rPr>
      </w:pPr>
    </w:p>
    <w:p w14:paraId="1134A846" w14:textId="66188A96" w:rsidR="00426D66" w:rsidRPr="001F5255" w:rsidRDefault="000D7EBA" w:rsidP="00B513DE">
      <w:pPr>
        <w:rPr>
          <w:rFonts w:ascii="Times New Roman" w:hAnsi="Times New Roman" w:cs="Times New Roman"/>
          <w:b/>
          <w:bCs/>
          <w:vertAlign w:val="superscript"/>
        </w:rPr>
      </w:pPr>
      <w:r>
        <w:rPr>
          <w:rFonts w:ascii="Times New Roman" w:hAnsi="Times New Roman" w:cs="Times New Roman"/>
        </w:rPr>
        <w:t xml:space="preserve">“The biblical doctrine of election is that before Creation God selected out of </w:t>
      </w:r>
      <w:proofErr w:type="gramStart"/>
      <w:r>
        <w:rPr>
          <w:rFonts w:ascii="Times New Roman" w:hAnsi="Times New Roman" w:cs="Times New Roman"/>
        </w:rPr>
        <w:t>the human race</w:t>
      </w:r>
      <w:proofErr w:type="gramEnd"/>
      <w:r>
        <w:rPr>
          <w:rFonts w:ascii="Times New Roman" w:hAnsi="Times New Roman" w:cs="Times New Roman"/>
        </w:rPr>
        <w:t xml:space="preserve">, foreseen as fallen, those whom he would redeem, bring to faith, justify, and glorify in and through Jesus Christ (Rom. 8:28-39; Eph. 1:3-14; 2 Thess. 2:13-14; 2 Tim. 1:9-10). This divine choice is an expression of </w:t>
      </w:r>
      <w:r w:rsidR="00804EB4">
        <w:rPr>
          <w:rFonts w:ascii="Times New Roman" w:hAnsi="Times New Roman" w:cs="Times New Roman"/>
          <w:b/>
          <w:bCs/>
          <w:i/>
          <w:iCs/>
        </w:rPr>
        <w:t>free and sovereign grace</w:t>
      </w:r>
      <w:r w:rsidR="00804EB4">
        <w:rPr>
          <w:rFonts w:ascii="Times New Roman" w:hAnsi="Times New Roman" w:cs="Times New Roman"/>
        </w:rPr>
        <w:t xml:space="preserve">, for it is unconstrained and unconditional, not merited by anything in those who are its subjects. God owes sinners no mercy of any kind, only condemnation; </w:t>
      </w:r>
      <w:proofErr w:type="gramStart"/>
      <w:r w:rsidR="00804EB4">
        <w:rPr>
          <w:rFonts w:ascii="Times New Roman" w:hAnsi="Times New Roman" w:cs="Times New Roman"/>
        </w:rPr>
        <w:t>so</w:t>
      </w:r>
      <w:proofErr w:type="gramEnd"/>
      <w:r w:rsidR="00804EB4">
        <w:rPr>
          <w:rFonts w:ascii="Times New Roman" w:hAnsi="Times New Roman" w:cs="Times New Roman"/>
        </w:rPr>
        <w:t xml:space="preserve"> it is a wonder, and matter </w:t>
      </w:r>
      <w:r w:rsidR="005E6796">
        <w:rPr>
          <w:rFonts w:ascii="Times New Roman" w:hAnsi="Times New Roman" w:cs="Times New Roman"/>
        </w:rPr>
        <w:t>for</w:t>
      </w:r>
      <w:r w:rsidR="00804EB4">
        <w:rPr>
          <w:rFonts w:ascii="Times New Roman" w:hAnsi="Times New Roman" w:cs="Times New Roman"/>
        </w:rPr>
        <w:t xml:space="preserve"> endless praise, that he should choose to save any of us; and doubly so when his choice involved the giving of his own Son to suffer as sin-bearer for the elect (Rom. 8:32).</w:t>
      </w:r>
      <w:r w:rsidR="001F5255">
        <w:rPr>
          <w:rFonts w:ascii="Times New Roman" w:hAnsi="Times New Roman" w:cs="Times New Roman"/>
        </w:rPr>
        <w:t>”</w:t>
      </w:r>
      <w:r w:rsidR="001F5255">
        <w:rPr>
          <w:rFonts w:ascii="Times New Roman" w:hAnsi="Times New Roman" w:cs="Times New Roman"/>
          <w:b/>
          <w:bCs/>
          <w:vertAlign w:val="superscript"/>
        </w:rPr>
        <w:t>1</w:t>
      </w:r>
    </w:p>
    <w:p w14:paraId="0DB771DB" w14:textId="77777777" w:rsidR="00804EB4" w:rsidRDefault="00804EB4" w:rsidP="00B513DE">
      <w:pPr>
        <w:rPr>
          <w:rFonts w:ascii="Times New Roman" w:hAnsi="Times New Roman" w:cs="Times New Roman"/>
        </w:rPr>
      </w:pPr>
    </w:p>
    <w:p w14:paraId="4028E52A" w14:textId="4F794D5F" w:rsidR="00804EB4" w:rsidRDefault="00804EB4" w:rsidP="00B513DE">
      <w:p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Arminians</w:t>
      </w:r>
      <w:proofErr w:type="spellEnd"/>
      <w:r>
        <w:rPr>
          <w:rFonts w:ascii="Times New Roman" w:hAnsi="Times New Roman" w:cs="Times New Roman"/>
        </w:rPr>
        <w:t xml:space="preserve">, however, </w:t>
      </w:r>
      <w:r w:rsidR="00231425">
        <w:rPr>
          <w:rFonts w:ascii="Times New Roman" w:hAnsi="Times New Roman" w:cs="Times New Roman"/>
        </w:rPr>
        <w:t xml:space="preserve">strongly </w:t>
      </w:r>
      <w:r>
        <w:rPr>
          <w:rFonts w:ascii="Times New Roman" w:hAnsi="Times New Roman" w:cs="Times New Roman"/>
        </w:rPr>
        <w:t xml:space="preserve">disagree. They believe in what is </w:t>
      </w:r>
      <w:r w:rsidR="005E6796">
        <w:rPr>
          <w:rFonts w:ascii="Times New Roman" w:hAnsi="Times New Roman" w:cs="Times New Roman"/>
        </w:rPr>
        <w:t xml:space="preserve">called </w:t>
      </w:r>
      <w:r>
        <w:rPr>
          <w:rFonts w:ascii="Times New Roman" w:hAnsi="Times New Roman" w:cs="Times New Roman"/>
        </w:rPr>
        <w:t>“conditional election.” They insist that despite our fallen sinful nature, everyone</w:t>
      </w:r>
      <w:r w:rsidR="00E834A5">
        <w:rPr>
          <w:rFonts w:ascii="Times New Roman" w:hAnsi="Times New Roman" w:cs="Times New Roman"/>
        </w:rPr>
        <w:t xml:space="preserve"> </w:t>
      </w:r>
      <w:r w:rsidR="00E834A5">
        <w:rPr>
          <w:rFonts w:ascii="Times New Roman" w:hAnsi="Times New Roman" w:cs="Times New Roman"/>
        </w:rPr>
        <w:t xml:space="preserve">has a free will; everyone, therefore, </w:t>
      </w:r>
      <w:proofErr w:type="gramStart"/>
      <w:r w:rsidR="00E834A5">
        <w:rPr>
          <w:rFonts w:ascii="Times New Roman" w:hAnsi="Times New Roman" w:cs="Times New Roman"/>
        </w:rPr>
        <w:t>has the ability to</w:t>
      </w:r>
      <w:proofErr w:type="gramEnd"/>
      <w:r w:rsidR="00E834A5">
        <w:rPr>
          <w:rFonts w:ascii="Times New Roman" w:hAnsi="Times New Roman" w:cs="Times New Roman"/>
        </w:rPr>
        <w:t xml:space="preserve"> come to Christ. </w:t>
      </w:r>
      <w:r>
        <w:rPr>
          <w:rFonts w:ascii="Times New Roman" w:hAnsi="Times New Roman" w:cs="Times New Roman"/>
        </w:rPr>
        <w:t xml:space="preserve"> This means that God </w:t>
      </w:r>
      <w:r w:rsidR="005E6796">
        <w:rPr>
          <w:rFonts w:ascii="Times New Roman" w:hAnsi="Times New Roman" w:cs="Times New Roman"/>
        </w:rPr>
        <w:t>chooses to save</w:t>
      </w:r>
      <w:r>
        <w:rPr>
          <w:rFonts w:ascii="Times New Roman" w:hAnsi="Times New Roman" w:cs="Times New Roman"/>
        </w:rPr>
        <w:t xml:space="preserve"> individuals </w:t>
      </w:r>
      <w:r w:rsidR="005E6796">
        <w:rPr>
          <w:rFonts w:ascii="Times New Roman" w:hAnsi="Times New Roman" w:cs="Times New Roman"/>
        </w:rPr>
        <w:t xml:space="preserve">based </w:t>
      </w:r>
      <w:r>
        <w:rPr>
          <w:rFonts w:ascii="Times New Roman" w:hAnsi="Times New Roman" w:cs="Times New Roman"/>
        </w:rPr>
        <w:t xml:space="preserve">on His </w:t>
      </w:r>
      <w:r w:rsidR="005E6796">
        <w:rPr>
          <w:rFonts w:ascii="Times New Roman" w:hAnsi="Times New Roman" w:cs="Times New Roman"/>
        </w:rPr>
        <w:t xml:space="preserve">passive </w:t>
      </w:r>
      <w:r>
        <w:rPr>
          <w:rFonts w:ascii="Times New Roman" w:hAnsi="Times New Roman" w:cs="Times New Roman"/>
        </w:rPr>
        <w:t>foresight</w:t>
      </w:r>
      <w:r w:rsidR="005E6796">
        <w:rPr>
          <w:rFonts w:ascii="Times New Roman" w:hAnsi="Times New Roman" w:cs="Times New Roman"/>
        </w:rPr>
        <w:t>, without predetermining their action</w:t>
      </w:r>
      <w:r>
        <w:rPr>
          <w:rFonts w:ascii="Times New Roman" w:hAnsi="Times New Roman" w:cs="Times New Roman"/>
        </w:rPr>
        <w:t xml:space="preserve">. </w:t>
      </w:r>
      <w:r w:rsidR="00231425">
        <w:rPr>
          <w:rFonts w:ascii="Times New Roman" w:hAnsi="Times New Roman" w:cs="Times New Roman"/>
        </w:rPr>
        <w:t xml:space="preserve">For example, </w:t>
      </w:r>
      <w:r w:rsidR="005E6796">
        <w:rPr>
          <w:rFonts w:ascii="Times New Roman" w:hAnsi="Times New Roman" w:cs="Times New Roman"/>
        </w:rPr>
        <w:t xml:space="preserve">He looks down the corridor of time and “foresees” how Mike and Ike will respond to the gospel message. Since He knows in advance that Mike will believe and Ike will not, God chooses to save Mike, and not Ike. </w:t>
      </w:r>
      <w:r w:rsidR="00E47F12">
        <w:rPr>
          <w:rFonts w:ascii="Times New Roman" w:hAnsi="Times New Roman" w:cs="Times New Roman"/>
        </w:rPr>
        <w:t>Thus,</w:t>
      </w:r>
      <w:r w:rsidR="005E6796">
        <w:rPr>
          <w:rFonts w:ascii="Times New Roman" w:hAnsi="Times New Roman" w:cs="Times New Roman"/>
        </w:rPr>
        <w:t xml:space="preserve"> God’s choice to save Mike is conditioned on Mike’s choice to believe in Christ.</w:t>
      </w:r>
    </w:p>
    <w:p w14:paraId="40C5A27F" w14:textId="77777777" w:rsidR="001F5255" w:rsidRDefault="001F5255" w:rsidP="00B513DE">
      <w:pPr>
        <w:rPr>
          <w:rFonts w:ascii="Times New Roman" w:hAnsi="Times New Roman" w:cs="Times New Roman"/>
        </w:rPr>
      </w:pPr>
    </w:p>
    <w:p w14:paraId="547A25E7" w14:textId="5CE700B5" w:rsidR="001F5255" w:rsidRDefault="001F5255" w:rsidP="00B513DE">
      <w:pPr>
        <w:rPr>
          <w:rFonts w:ascii="Times New Roman" w:hAnsi="Times New Roman" w:cs="Times New Roman"/>
          <w:b/>
          <w:bCs/>
        </w:rPr>
      </w:pPr>
      <w:r>
        <w:rPr>
          <w:rFonts w:ascii="Times New Roman" w:hAnsi="Times New Roman" w:cs="Times New Roman"/>
        </w:rPr>
        <w:t xml:space="preserve">But in the words of James Boice, “This destroys the very meaning of the word, of course, for such election is </w:t>
      </w:r>
      <w:proofErr w:type="gramStart"/>
      <w:r>
        <w:rPr>
          <w:rFonts w:ascii="Times New Roman" w:hAnsi="Times New Roman" w:cs="Times New Roman"/>
        </w:rPr>
        <w:t>really not</w:t>
      </w:r>
      <w:proofErr w:type="gramEnd"/>
      <w:r>
        <w:rPr>
          <w:rFonts w:ascii="Times New Roman" w:hAnsi="Times New Roman" w:cs="Times New Roman"/>
        </w:rPr>
        <w:t xml:space="preserve"> election at all. It </w:t>
      </w:r>
      <w:proofErr w:type="gramStart"/>
      <w:r>
        <w:rPr>
          <w:rFonts w:ascii="Times New Roman" w:hAnsi="Times New Roman" w:cs="Times New Roman"/>
        </w:rPr>
        <w:t>actually means</w:t>
      </w:r>
      <w:proofErr w:type="gramEnd"/>
      <w:r>
        <w:rPr>
          <w:rFonts w:ascii="Times New Roman" w:hAnsi="Times New Roman" w:cs="Times New Roman"/>
        </w:rPr>
        <w:t xml:space="preserve"> that men and women elect themselves, and God is reduced to a bystander who responds to their free choice. Logically and causally, even if not chronologically, God’s choice follows man’s choice.”</w:t>
      </w:r>
      <w:r>
        <w:rPr>
          <w:rFonts w:ascii="Times New Roman" w:hAnsi="Times New Roman" w:cs="Times New Roman"/>
          <w:b/>
          <w:bCs/>
          <w:vertAlign w:val="superscript"/>
        </w:rPr>
        <w:t xml:space="preserve">2 </w:t>
      </w:r>
    </w:p>
    <w:p w14:paraId="6E2C3655" w14:textId="77777777" w:rsidR="001F5255" w:rsidRDefault="001F5255" w:rsidP="00B513DE">
      <w:pPr>
        <w:rPr>
          <w:rFonts w:ascii="Times New Roman" w:hAnsi="Times New Roman" w:cs="Times New Roman"/>
          <w:b/>
          <w:bCs/>
        </w:rPr>
      </w:pPr>
    </w:p>
    <w:p w14:paraId="314331D7" w14:textId="3E9FEDD7" w:rsidR="001F5255" w:rsidRPr="0059058B" w:rsidRDefault="009A5DB9" w:rsidP="00B513DE">
      <w:pPr>
        <w:rPr>
          <w:rFonts w:ascii="Times New Roman" w:hAnsi="Times New Roman" w:cs="Times New Roman"/>
        </w:rPr>
      </w:pPr>
      <w:r>
        <w:rPr>
          <w:rFonts w:ascii="Times New Roman" w:hAnsi="Times New Roman" w:cs="Times New Roman"/>
        </w:rPr>
        <w:t xml:space="preserve">Like every truth about God, the doctrine of God’s electing grace </w:t>
      </w:r>
      <w:r>
        <w:rPr>
          <w:rFonts w:ascii="Times New Roman" w:hAnsi="Times New Roman" w:cs="Times New Roman"/>
          <w:i/>
          <w:iCs/>
        </w:rPr>
        <w:t>does</w:t>
      </w:r>
      <w:r>
        <w:rPr>
          <w:rFonts w:ascii="Times New Roman" w:hAnsi="Times New Roman" w:cs="Times New Roman"/>
        </w:rPr>
        <w:t xml:space="preserve"> involve mystery, and it </w:t>
      </w:r>
      <w:r>
        <w:rPr>
          <w:rFonts w:ascii="Times New Roman" w:hAnsi="Times New Roman" w:cs="Times New Roman"/>
          <w:i/>
          <w:iCs/>
        </w:rPr>
        <w:t>does</w:t>
      </w:r>
      <w:r>
        <w:rPr>
          <w:rFonts w:ascii="Times New Roman" w:hAnsi="Times New Roman" w:cs="Times New Roman"/>
        </w:rPr>
        <w:t xml:space="preserve"> stir controversy. But as we shall see,</w:t>
      </w:r>
      <w:r w:rsidR="0059058B">
        <w:rPr>
          <w:rFonts w:ascii="Times New Roman" w:hAnsi="Times New Roman" w:cs="Times New Roman"/>
        </w:rPr>
        <w:t xml:space="preserve"> when rightly understood,</w:t>
      </w:r>
      <w:r>
        <w:rPr>
          <w:rFonts w:ascii="Times New Roman" w:hAnsi="Times New Roman" w:cs="Times New Roman"/>
        </w:rPr>
        <w:t xml:space="preserve"> it</w:t>
      </w:r>
      <w:r w:rsidR="0059058B">
        <w:rPr>
          <w:rFonts w:ascii="Times New Roman" w:hAnsi="Times New Roman" w:cs="Times New Roman"/>
        </w:rPr>
        <w:t xml:space="preserve"> is a </w:t>
      </w:r>
      <w:r w:rsidR="0059058B">
        <w:rPr>
          <w:rFonts w:ascii="Times New Roman" w:hAnsi="Times New Roman" w:cs="Times New Roman"/>
          <w:i/>
          <w:iCs/>
        </w:rPr>
        <w:t xml:space="preserve">pastoral </w:t>
      </w:r>
      <w:r w:rsidR="0059058B">
        <w:rPr>
          <w:rFonts w:ascii="Times New Roman" w:hAnsi="Times New Roman" w:cs="Times New Roman"/>
        </w:rPr>
        <w:t>doctrine. It “lifts the sagging soul and directs it to focus on what God is doing and how He is going about His purposes.”</w:t>
      </w:r>
      <w:r w:rsidR="0059058B">
        <w:rPr>
          <w:rFonts w:ascii="Times New Roman" w:hAnsi="Times New Roman" w:cs="Times New Roman"/>
          <w:b/>
          <w:bCs/>
          <w:vertAlign w:val="superscript"/>
        </w:rPr>
        <w:t>3</w:t>
      </w:r>
    </w:p>
    <w:p w14:paraId="29E53846" w14:textId="77777777" w:rsidR="005E6796" w:rsidRDefault="005E6796" w:rsidP="00B513DE">
      <w:pPr>
        <w:rPr>
          <w:rFonts w:ascii="Times New Roman" w:hAnsi="Times New Roman" w:cs="Times New Roman"/>
        </w:rPr>
      </w:pPr>
    </w:p>
    <w:p w14:paraId="7926F7B4" w14:textId="1E371786" w:rsidR="008F21F0" w:rsidRPr="00E31BC9" w:rsidRDefault="00E31BC9" w:rsidP="00B513DE">
      <w:pPr>
        <w:rPr>
          <w:rFonts w:ascii="Times New Roman" w:hAnsi="Times New Roman" w:cs="Times New Roman"/>
        </w:rPr>
      </w:pPr>
      <w:r>
        <w:rPr>
          <w:rFonts w:ascii="Times New Roman" w:hAnsi="Times New Roman" w:cs="Times New Roman"/>
        </w:rPr>
        <w:lastRenderedPageBreak/>
        <w:t>Our starting point is</w:t>
      </w:r>
      <w:r w:rsidR="00E239AE">
        <w:rPr>
          <w:rFonts w:ascii="Times New Roman" w:hAnsi="Times New Roman" w:cs="Times New Roman"/>
        </w:rPr>
        <w:t xml:space="preserve"> </w:t>
      </w:r>
      <w:r>
        <w:rPr>
          <w:rFonts w:ascii="Times New Roman" w:hAnsi="Times New Roman" w:cs="Times New Roman"/>
        </w:rPr>
        <w:t xml:space="preserve">one of the best-known verses in </w:t>
      </w:r>
      <w:proofErr w:type="gramStart"/>
      <w:r>
        <w:rPr>
          <w:rFonts w:ascii="Times New Roman" w:hAnsi="Times New Roman" w:cs="Times New Roman"/>
        </w:rPr>
        <w:t>all of</w:t>
      </w:r>
      <w:proofErr w:type="gramEnd"/>
      <w:r>
        <w:rPr>
          <w:rFonts w:ascii="Times New Roman" w:hAnsi="Times New Roman" w:cs="Times New Roman"/>
        </w:rPr>
        <w:t xml:space="preserve"> the Bible. It contains what is perhaps the most precious and powerful promise ever given to the people of God: “</w:t>
      </w:r>
      <w:r>
        <w:rPr>
          <w:rFonts w:ascii="Times New Roman" w:hAnsi="Times New Roman" w:cs="Times New Roman"/>
          <w:i/>
          <w:iCs/>
        </w:rPr>
        <w:t>And we know that in all things God works for the good of those who love him, who have been called according to his purpose</w:t>
      </w:r>
      <w:r>
        <w:rPr>
          <w:rFonts w:ascii="Times New Roman" w:hAnsi="Times New Roman" w:cs="Times New Roman"/>
        </w:rPr>
        <w:t>” (Romans 8:28</w:t>
      </w:r>
      <w:r w:rsidR="00E239AE">
        <w:rPr>
          <w:rFonts w:ascii="Times New Roman" w:hAnsi="Times New Roman" w:cs="Times New Roman"/>
        </w:rPr>
        <w:t>, NIV</w:t>
      </w:r>
      <w:r>
        <w:rPr>
          <w:rFonts w:ascii="Times New Roman" w:hAnsi="Times New Roman" w:cs="Times New Roman"/>
        </w:rPr>
        <w:t>).</w:t>
      </w:r>
    </w:p>
    <w:p w14:paraId="7720AFC6" w14:textId="77777777" w:rsidR="00E31BC9" w:rsidRDefault="00E31BC9" w:rsidP="00B513DE">
      <w:pPr>
        <w:rPr>
          <w:rFonts w:ascii="Times New Roman" w:hAnsi="Times New Roman" w:cs="Times New Roman"/>
        </w:rPr>
      </w:pPr>
    </w:p>
    <w:p w14:paraId="336AB3AF" w14:textId="2F6AB297" w:rsidR="00E31BC9" w:rsidRDefault="00E31BC9" w:rsidP="00B513DE">
      <w:pPr>
        <w:rPr>
          <w:rFonts w:ascii="Times New Roman" w:hAnsi="Times New Roman" w:cs="Times New Roman"/>
        </w:rPr>
      </w:pPr>
      <w:r>
        <w:rPr>
          <w:rFonts w:ascii="Times New Roman" w:hAnsi="Times New Roman" w:cs="Times New Roman"/>
        </w:rPr>
        <w:t>As I mentioned in last week’s message on “Divine Providence,” this glorious promise has been likened to a pillow upon which we can rest our weary heads. It brings us comfort in times of sorrow and bereavement. It’s been likened to a steel girder that sustains and upholds us through the most difficult times of our lives. It functions like a huge boulder on which we can place the full weight of our confident trust in God.</w:t>
      </w:r>
    </w:p>
    <w:p w14:paraId="05294273" w14:textId="77777777" w:rsidR="00E31BC9" w:rsidRDefault="00E31BC9" w:rsidP="00B513DE">
      <w:pPr>
        <w:rPr>
          <w:rFonts w:ascii="Times New Roman" w:hAnsi="Times New Roman" w:cs="Times New Roman"/>
        </w:rPr>
      </w:pPr>
    </w:p>
    <w:p w14:paraId="59CF7D6E" w14:textId="50368FED" w:rsidR="00E31BC9" w:rsidRPr="00F73293" w:rsidRDefault="00E239AE" w:rsidP="00B513DE">
      <w:pPr>
        <w:rPr>
          <w:rFonts w:ascii="Times New Roman" w:hAnsi="Times New Roman" w:cs="Times New Roman"/>
        </w:rPr>
      </w:pPr>
      <w:r>
        <w:rPr>
          <w:rFonts w:ascii="Times New Roman" w:hAnsi="Times New Roman" w:cs="Times New Roman"/>
        </w:rPr>
        <w:t xml:space="preserve">But how can we know with confidence that God truly will work in all things for our ultimate good? The answer is found in the next two verses. They explain </w:t>
      </w:r>
      <w:r w:rsidR="0059058B">
        <w:rPr>
          <w:rFonts w:ascii="Times New Roman" w:hAnsi="Times New Roman" w:cs="Times New Roman"/>
        </w:rPr>
        <w:t xml:space="preserve">what is meant by </w:t>
      </w:r>
      <w:r>
        <w:rPr>
          <w:rFonts w:ascii="Times New Roman" w:hAnsi="Times New Roman" w:cs="Times New Roman"/>
        </w:rPr>
        <w:t xml:space="preserve">God’s </w:t>
      </w:r>
      <w:r w:rsidR="00EE4C97">
        <w:rPr>
          <w:rFonts w:ascii="Times New Roman" w:hAnsi="Times New Roman" w:cs="Times New Roman"/>
        </w:rPr>
        <w:t>“</w:t>
      </w:r>
      <w:r>
        <w:rPr>
          <w:rFonts w:ascii="Times New Roman" w:hAnsi="Times New Roman" w:cs="Times New Roman"/>
        </w:rPr>
        <w:t>purpose</w:t>
      </w:r>
      <w:r w:rsidR="00EE4C97">
        <w:rPr>
          <w:rFonts w:ascii="Times New Roman" w:hAnsi="Times New Roman" w:cs="Times New Roman"/>
        </w:rPr>
        <w:t xml:space="preserve">,” </w:t>
      </w:r>
      <w:r>
        <w:rPr>
          <w:rFonts w:ascii="Times New Roman" w:hAnsi="Times New Roman" w:cs="Times New Roman"/>
        </w:rPr>
        <w:t>according to which He has called us and is working everything together for our good</w:t>
      </w:r>
      <w:r w:rsidR="0059058B">
        <w:rPr>
          <w:rFonts w:ascii="Times New Roman" w:hAnsi="Times New Roman" w:cs="Times New Roman"/>
        </w:rPr>
        <w:t>.</w:t>
      </w:r>
      <w:r>
        <w:rPr>
          <w:rFonts w:ascii="Times New Roman" w:hAnsi="Times New Roman" w:cs="Times New Roman"/>
        </w:rPr>
        <w:t xml:space="preserve"> </w:t>
      </w:r>
      <w:r w:rsidR="0059058B">
        <w:rPr>
          <w:rFonts w:ascii="Times New Roman" w:hAnsi="Times New Roman" w:cs="Times New Roman"/>
        </w:rPr>
        <w:t>There are five sta</w:t>
      </w:r>
      <w:r w:rsidR="00EE4C97">
        <w:rPr>
          <w:rFonts w:ascii="Times New Roman" w:hAnsi="Times New Roman" w:cs="Times New Roman"/>
        </w:rPr>
        <w:t>g</w:t>
      </w:r>
      <w:r w:rsidR="0059058B">
        <w:rPr>
          <w:rFonts w:ascii="Times New Roman" w:hAnsi="Times New Roman" w:cs="Times New Roman"/>
        </w:rPr>
        <w:t>es in this divine purpose</w:t>
      </w:r>
      <w:r w:rsidR="006B14F2">
        <w:rPr>
          <w:rFonts w:ascii="Times New Roman" w:hAnsi="Times New Roman" w:cs="Times New Roman"/>
        </w:rPr>
        <w:t>, and they are all the sovereign works of God’s grace. They have been likened to five unbreakable links in “the golden chain of salvation.”</w:t>
      </w:r>
      <w:r w:rsidR="006B14F2">
        <w:rPr>
          <w:rFonts w:ascii="Times New Roman" w:hAnsi="Times New Roman" w:cs="Times New Roman"/>
          <w:b/>
          <w:bCs/>
          <w:vertAlign w:val="superscript"/>
        </w:rPr>
        <w:t>4</w:t>
      </w:r>
      <w:r w:rsidR="006B14F2">
        <w:rPr>
          <w:rFonts w:ascii="Times New Roman" w:hAnsi="Times New Roman" w:cs="Times New Roman"/>
        </w:rPr>
        <w:t xml:space="preserve"> </w:t>
      </w:r>
      <w:r w:rsidR="00EE4C97">
        <w:rPr>
          <w:rFonts w:ascii="Times New Roman" w:hAnsi="Times New Roman" w:cs="Times New Roman"/>
        </w:rPr>
        <w:t xml:space="preserve">It’s a chain </w:t>
      </w:r>
      <w:r w:rsidR="002A0141">
        <w:rPr>
          <w:rFonts w:ascii="Times New Roman" w:hAnsi="Times New Roman" w:cs="Times New Roman"/>
        </w:rPr>
        <w:t>which</w:t>
      </w:r>
      <w:r w:rsidR="00EE4C97">
        <w:rPr>
          <w:rFonts w:ascii="Times New Roman" w:hAnsi="Times New Roman" w:cs="Times New Roman"/>
        </w:rPr>
        <w:t xml:space="preserve"> spans eternity past (God’s foreknowledge) into eternity future (our ultimate glorification)</w:t>
      </w:r>
      <w:r w:rsidR="00144B41">
        <w:rPr>
          <w:rFonts w:ascii="Times New Roman" w:hAnsi="Times New Roman" w:cs="Times New Roman"/>
        </w:rPr>
        <w:t xml:space="preserve">: </w:t>
      </w:r>
      <w:r w:rsidR="00E31BC9">
        <w:rPr>
          <w:rFonts w:ascii="Times New Roman" w:hAnsi="Times New Roman" w:cs="Times New Roman"/>
        </w:rPr>
        <w:t>“</w:t>
      </w:r>
      <w:r w:rsidR="00E31BC9">
        <w:rPr>
          <w:rFonts w:ascii="Times New Roman" w:hAnsi="Times New Roman" w:cs="Times New Roman"/>
          <w:i/>
          <w:iCs/>
        </w:rPr>
        <w:t>For those</w:t>
      </w:r>
      <w:r w:rsidR="00F73293">
        <w:rPr>
          <w:rFonts w:ascii="Times New Roman" w:hAnsi="Times New Roman" w:cs="Times New Roman"/>
          <w:i/>
          <w:iCs/>
        </w:rPr>
        <w:t xml:space="preserve"> God foreknew he also predestined to be conformed to the likeness of his Son, that he might be the firstborn among many brothers. And those he predestined, he also called; those he called, he also justified; those he justified, he also glorified</w:t>
      </w:r>
      <w:r w:rsidR="00F73293">
        <w:rPr>
          <w:rFonts w:ascii="Times New Roman" w:hAnsi="Times New Roman" w:cs="Times New Roman"/>
        </w:rPr>
        <w:t>” (Rom. 8:29-30</w:t>
      </w:r>
      <w:r w:rsidR="00057D1E">
        <w:rPr>
          <w:rFonts w:ascii="Times New Roman" w:hAnsi="Times New Roman" w:cs="Times New Roman"/>
        </w:rPr>
        <w:t>, NIV</w:t>
      </w:r>
      <w:r w:rsidR="00F73293">
        <w:rPr>
          <w:rFonts w:ascii="Times New Roman" w:hAnsi="Times New Roman" w:cs="Times New Roman"/>
        </w:rPr>
        <w:t xml:space="preserve">). </w:t>
      </w:r>
    </w:p>
    <w:p w14:paraId="1F7B19E7" w14:textId="77777777" w:rsidR="00E31BC9" w:rsidRDefault="00E31BC9" w:rsidP="00B513DE">
      <w:pPr>
        <w:rPr>
          <w:rFonts w:ascii="Times New Roman" w:hAnsi="Times New Roman" w:cs="Times New Roman"/>
        </w:rPr>
      </w:pPr>
    </w:p>
    <w:p w14:paraId="11E5DBC0" w14:textId="5C7FB467" w:rsidR="008F21F0" w:rsidRDefault="00E31BC9" w:rsidP="00B513DE">
      <w:pPr>
        <w:rPr>
          <w:rFonts w:ascii="Times New Roman" w:hAnsi="Times New Roman" w:cs="Times New Roman"/>
          <w:b/>
          <w:bCs/>
        </w:rPr>
      </w:pPr>
      <w:r>
        <w:rPr>
          <w:rFonts w:ascii="Times New Roman" w:hAnsi="Times New Roman" w:cs="Times New Roman"/>
          <w:b/>
          <w:bCs/>
        </w:rPr>
        <w:t>The First</w:t>
      </w:r>
      <w:r w:rsidR="00F73293">
        <w:rPr>
          <w:rFonts w:ascii="Times New Roman" w:hAnsi="Times New Roman" w:cs="Times New Roman"/>
          <w:b/>
          <w:bCs/>
        </w:rPr>
        <w:t xml:space="preserve"> Link</w:t>
      </w:r>
      <w:r w:rsidR="008F21F0">
        <w:rPr>
          <w:rFonts w:ascii="Times New Roman" w:hAnsi="Times New Roman" w:cs="Times New Roman"/>
          <w:b/>
          <w:bCs/>
        </w:rPr>
        <w:t>: Foreknowledge</w:t>
      </w:r>
    </w:p>
    <w:p w14:paraId="7417F678" w14:textId="77777777" w:rsidR="00E47F12" w:rsidRDefault="00E47F12" w:rsidP="00B513DE">
      <w:pPr>
        <w:rPr>
          <w:rFonts w:ascii="Times New Roman" w:hAnsi="Times New Roman" w:cs="Times New Roman"/>
          <w:b/>
          <w:bCs/>
        </w:rPr>
      </w:pPr>
    </w:p>
    <w:p w14:paraId="16229BCC" w14:textId="77777777" w:rsidR="006B14F2" w:rsidRDefault="00144B41" w:rsidP="00144B41">
      <w:pPr>
        <w:rPr>
          <w:rFonts w:ascii="Times New Roman" w:hAnsi="Times New Roman" w:cs="Times New Roman"/>
        </w:rPr>
      </w:pPr>
      <w:r>
        <w:rPr>
          <w:rFonts w:ascii="Times New Roman" w:hAnsi="Times New Roman" w:cs="Times New Roman"/>
        </w:rPr>
        <w:t>“</w:t>
      </w:r>
      <w:r>
        <w:rPr>
          <w:rFonts w:ascii="Times New Roman" w:hAnsi="Times New Roman" w:cs="Times New Roman"/>
          <w:i/>
          <w:iCs/>
        </w:rPr>
        <w:t>For those God foreknew</w:t>
      </w:r>
      <w:r w:rsidR="00A3450B">
        <w:rPr>
          <w:rFonts w:ascii="Times New Roman" w:hAnsi="Times New Roman" w:cs="Times New Roman"/>
          <w:i/>
          <w:iCs/>
        </w:rPr>
        <w:t xml:space="preserve"> . . .</w:t>
      </w:r>
      <w:r w:rsidR="00A3450B">
        <w:rPr>
          <w:rFonts w:ascii="Times New Roman" w:hAnsi="Times New Roman" w:cs="Times New Roman"/>
        </w:rPr>
        <w:t xml:space="preserve">” (Rom. 8:29a). </w:t>
      </w:r>
      <w:r>
        <w:rPr>
          <w:rFonts w:ascii="Times New Roman" w:hAnsi="Times New Roman" w:cs="Times New Roman"/>
        </w:rPr>
        <w:t xml:space="preserve">Everyone agrees that God knows everything. But the “foreknowledge” that’s in view here cannot merely refer to God’s </w:t>
      </w:r>
      <w:r w:rsidR="00057D1E">
        <w:rPr>
          <w:rFonts w:ascii="Times New Roman" w:hAnsi="Times New Roman" w:cs="Times New Roman"/>
        </w:rPr>
        <w:t xml:space="preserve">knowledge in advance of </w:t>
      </w:r>
      <w:r w:rsidR="006B14F2">
        <w:rPr>
          <w:rFonts w:ascii="Times New Roman" w:hAnsi="Times New Roman" w:cs="Times New Roman"/>
        </w:rPr>
        <w:t xml:space="preserve">what people would do.  </w:t>
      </w:r>
      <w:r w:rsidRPr="00057D1E">
        <w:rPr>
          <w:rFonts w:ascii="Times New Roman" w:hAnsi="Times New Roman" w:cs="Times New Roman"/>
        </w:rPr>
        <w:t>Based</w:t>
      </w:r>
      <w:r>
        <w:rPr>
          <w:rFonts w:ascii="Times New Roman" w:hAnsi="Times New Roman" w:cs="Times New Roman"/>
        </w:rPr>
        <w:t xml:space="preserve"> upon the Biblical usage of the verb “to know,” and “to foreknow,” it means something much more.</w:t>
      </w:r>
      <w:r w:rsidR="00057D1E">
        <w:rPr>
          <w:rFonts w:ascii="Times New Roman" w:hAnsi="Times New Roman" w:cs="Times New Roman"/>
        </w:rPr>
        <w:t xml:space="preserve"> </w:t>
      </w:r>
    </w:p>
    <w:p w14:paraId="7ABF38A0" w14:textId="77777777" w:rsidR="006B14F2" w:rsidRDefault="006B14F2" w:rsidP="00144B41">
      <w:pPr>
        <w:rPr>
          <w:rFonts w:ascii="Times New Roman" w:hAnsi="Times New Roman" w:cs="Times New Roman"/>
        </w:rPr>
      </w:pPr>
    </w:p>
    <w:p w14:paraId="204A8BCE" w14:textId="0DF7D491" w:rsidR="00144B41" w:rsidRPr="00144B41" w:rsidRDefault="00144B41" w:rsidP="00144B41">
      <w:pPr>
        <w:rPr>
          <w:rFonts w:ascii="Times New Roman" w:hAnsi="Times New Roman" w:cs="Times New Roman"/>
        </w:rPr>
      </w:pPr>
      <w:r w:rsidRPr="00144B41">
        <w:rPr>
          <w:rFonts w:ascii="Times New Roman" w:hAnsi="Times New Roman" w:cs="Times New Roman"/>
        </w:rPr>
        <w:t xml:space="preserve">When we read, for example, </w:t>
      </w:r>
      <w:r w:rsidRPr="00144B41">
        <w:rPr>
          <w:rFonts w:ascii="Times New Roman" w:hAnsi="Times New Roman" w:cs="Times New Roman"/>
          <w:i/>
        </w:rPr>
        <w:t>“And Adam</w:t>
      </w:r>
      <w:r w:rsidRPr="00144B41">
        <w:rPr>
          <w:rFonts w:ascii="Times New Roman" w:hAnsi="Times New Roman" w:cs="Times New Roman"/>
        </w:rPr>
        <w:t xml:space="preserve"> </w:t>
      </w:r>
      <w:r w:rsidRPr="00144B41">
        <w:rPr>
          <w:rFonts w:ascii="Times New Roman" w:hAnsi="Times New Roman" w:cs="Times New Roman"/>
          <w:i/>
        </w:rPr>
        <w:t>knew Eve his wife</w:t>
      </w:r>
      <w:r w:rsidRPr="00144B41">
        <w:rPr>
          <w:rFonts w:ascii="Times New Roman" w:hAnsi="Times New Roman" w:cs="Times New Roman"/>
        </w:rPr>
        <w:t xml:space="preserve">” (Gen. 4:1 KJV), it means far more than he knew </w:t>
      </w:r>
      <w:r w:rsidRPr="00144B41">
        <w:rPr>
          <w:rFonts w:ascii="Times New Roman" w:hAnsi="Times New Roman" w:cs="Times New Roman"/>
          <w:i/>
        </w:rPr>
        <w:t>about</w:t>
      </w:r>
      <w:r w:rsidRPr="00144B41">
        <w:rPr>
          <w:rFonts w:ascii="Times New Roman" w:hAnsi="Times New Roman" w:cs="Times New Roman"/>
        </w:rPr>
        <w:t xml:space="preserve"> her.  In Genesis 18:19, when the Lord said of Abraham, “</w:t>
      </w:r>
      <w:r w:rsidRPr="00144B41">
        <w:rPr>
          <w:rFonts w:ascii="Times New Roman" w:hAnsi="Times New Roman" w:cs="Times New Roman"/>
          <w:i/>
        </w:rPr>
        <w:t>For I have known him”</w:t>
      </w:r>
      <w:r w:rsidRPr="00144B41">
        <w:rPr>
          <w:rFonts w:ascii="Times New Roman" w:hAnsi="Times New Roman" w:cs="Times New Roman"/>
        </w:rPr>
        <w:t xml:space="preserve"> (KJV), He meant, “</w:t>
      </w:r>
      <w:r w:rsidRPr="00144B41">
        <w:rPr>
          <w:rFonts w:ascii="Times New Roman" w:hAnsi="Times New Roman" w:cs="Times New Roman"/>
          <w:i/>
        </w:rPr>
        <w:t>For I have chosen him</w:t>
      </w:r>
      <w:r w:rsidRPr="00144B41">
        <w:rPr>
          <w:rFonts w:ascii="Times New Roman" w:hAnsi="Times New Roman" w:cs="Times New Roman"/>
        </w:rPr>
        <w:t>” (ESV, NIV, NASB).   The same is also true in Amos 3:2, when the Lord said of Israel: “</w:t>
      </w:r>
      <w:r w:rsidRPr="00144B41">
        <w:rPr>
          <w:rFonts w:ascii="Times New Roman" w:hAnsi="Times New Roman" w:cs="Times New Roman"/>
          <w:i/>
        </w:rPr>
        <w:t>You only have I known of all the families of the earth</w:t>
      </w:r>
      <w:r w:rsidRPr="00144B41">
        <w:rPr>
          <w:rFonts w:ascii="Times New Roman" w:hAnsi="Times New Roman" w:cs="Times New Roman"/>
        </w:rPr>
        <w:t xml:space="preserve">” (KJV).  </w:t>
      </w:r>
      <w:r w:rsidR="009A5DB9">
        <w:rPr>
          <w:rFonts w:ascii="Times New Roman" w:hAnsi="Times New Roman" w:cs="Times New Roman"/>
        </w:rPr>
        <w:t>But n</w:t>
      </w:r>
      <w:r w:rsidRPr="00144B41">
        <w:rPr>
          <w:rFonts w:ascii="Times New Roman" w:hAnsi="Times New Roman" w:cs="Times New Roman"/>
        </w:rPr>
        <w:t xml:space="preserve">o one </w:t>
      </w:r>
      <w:r w:rsidR="009A5DB9">
        <w:rPr>
          <w:rFonts w:ascii="Times New Roman" w:hAnsi="Times New Roman" w:cs="Times New Roman"/>
        </w:rPr>
        <w:t>c</w:t>
      </w:r>
      <w:r w:rsidRPr="00144B41">
        <w:rPr>
          <w:rFonts w:ascii="Times New Roman" w:hAnsi="Times New Roman" w:cs="Times New Roman"/>
        </w:rPr>
        <w:t xml:space="preserve">ould argue that </w:t>
      </w:r>
      <w:r w:rsidR="009A5DB9">
        <w:rPr>
          <w:rFonts w:ascii="Times New Roman" w:hAnsi="Times New Roman" w:cs="Times New Roman"/>
        </w:rPr>
        <w:t>God</w:t>
      </w:r>
      <w:r w:rsidRPr="00144B41">
        <w:rPr>
          <w:rFonts w:ascii="Times New Roman" w:hAnsi="Times New Roman" w:cs="Times New Roman"/>
        </w:rPr>
        <w:t xml:space="preserve"> did not know </w:t>
      </w:r>
      <w:r w:rsidRPr="00144B41">
        <w:rPr>
          <w:rFonts w:ascii="Times New Roman" w:hAnsi="Times New Roman" w:cs="Times New Roman"/>
          <w:i/>
        </w:rPr>
        <w:t>about</w:t>
      </w:r>
      <w:r w:rsidRPr="00144B41">
        <w:rPr>
          <w:rFonts w:ascii="Times New Roman" w:hAnsi="Times New Roman" w:cs="Times New Roman"/>
        </w:rPr>
        <w:t xml:space="preserve"> </w:t>
      </w:r>
      <w:r w:rsidR="009A5DB9">
        <w:rPr>
          <w:rFonts w:ascii="Times New Roman" w:hAnsi="Times New Roman" w:cs="Times New Roman"/>
        </w:rPr>
        <w:t>all</w:t>
      </w:r>
      <w:r w:rsidRPr="00144B41">
        <w:rPr>
          <w:rFonts w:ascii="Times New Roman" w:hAnsi="Times New Roman" w:cs="Times New Roman"/>
        </w:rPr>
        <w:t xml:space="preserve"> the families of the earth.  He meant “You only have I </w:t>
      </w:r>
      <w:r w:rsidRPr="00144B41">
        <w:rPr>
          <w:rFonts w:ascii="Times New Roman" w:hAnsi="Times New Roman" w:cs="Times New Roman"/>
          <w:i/>
        </w:rPr>
        <w:t>chosen</w:t>
      </w:r>
      <w:r w:rsidRPr="00144B41">
        <w:rPr>
          <w:rFonts w:ascii="Times New Roman" w:hAnsi="Times New Roman" w:cs="Times New Roman"/>
        </w:rPr>
        <w:t xml:space="preserve"> of all the families of the earth” (NIV, NASB).  Finally, when Paul later writes in Romans that “</w:t>
      </w:r>
      <w:r w:rsidRPr="00144B41">
        <w:rPr>
          <w:rFonts w:ascii="Times New Roman" w:hAnsi="Times New Roman" w:cs="Times New Roman"/>
          <w:i/>
        </w:rPr>
        <w:t>God did not reject His people, whom He foreknew</w:t>
      </w:r>
      <w:r w:rsidRPr="00144B41">
        <w:rPr>
          <w:rFonts w:ascii="Times New Roman" w:hAnsi="Times New Roman" w:cs="Times New Roman"/>
        </w:rPr>
        <w:t xml:space="preserve">” (11:2), he meant that God had </w:t>
      </w:r>
      <w:r w:rsidRPr="00144B41">
        <w:rPr>
          <w:rFonts w:ascii="Times New Roman" w:hAnsi="Times New Roman" w:cs="Times New Roman"/>
          <w:i/>
        </w:rPr>
        <w:t xml:space="preserve">fore-loved and chosen </w:t>
      </w:r>
      <w:r w:rsidRPr="00144B41">
        <w:rPr>
          <w:rFonts w:ascii="Times New Roman" w:hAnsi="Times New Roman" w:cs="Times New Roman"/>
        </w:rPr>
        <w:t>Israel to be His covenant people</w:t>
      </w:r>
      <w:r w:rsidR="00EE4C97">
        <w:rPr>
          <w:rFonts w:ascii="Times New Roman" w:hAnsi="Times New Roman" w:cs="Times New Roman"/>
        </w:rPr>
        <w:t>, apart from any intrinsic value or goodness in the people of His choice</w:t>
      </w:r>
      <w:r w:rsidRPr="00144B41">
        <w:rPr>
          <w:rFonts w:ascii="Times New Roman" w:hAnsi="Times New Roman" w:cs="Times New Roman"/>
        </w:rPr>
        <w:t xml:space="preserve"> (see Deut. 7:7-8).</w:t>
      </w:r>
    </w:p>
    <w:p w14:paraId="66E21EDF" w14:textId="77777777" w:rsidR="00144B41" w:rsidRPr="00144B41" w:rsidRDefault="00144B41" w:rsidP="00144B41">
      <w:pPr>
        <w:rPr>
          <w:rFonts w:ascii="Times New Roman" w:hAnsi="Times New Roman" w:cs="Times New Roman"/>
        </w:rPr>
      </w:pPr>
    </w:p>
    <w:p w14:paraId="0BC74454" w14:textId="14EC3CC0" w:rsidR="00144B41" w:rsidRDefault="00144B41" w:rsidP="00144B41">
      <w:pPr>
        <w:rPr>
          <w:rFonts w:ascii="Times New Roman" w:hAnsi="Times New Roman" w:cs="Times New Roman"/>
          <w:b/>
          <w:bCs/>
          <w:vertAlign w:val="superscript"/>
        </w:rPr>
      </w:pPr>
      <w:r w:rsidRPr="00144B41">
        <w:rPr>
          <w:rFonts w:ascii="Times New Roman" w:hAnsi="Times New Roman" w:cs="Times New Roman"/>
        </w:rPr>
        <w:t xml:space="preserve">Consequently, when God “foreknew” us, He chose to </w:t>
      </w:r>
      <w:proofErr w:type="gramStart"/>
      <w:r w:rsidRPr="00144B41">
        <w:rPr>
          <w:rFonts w:ascii="Times New Roman" w:hAnsi="Times New Roman" w:cs="Times New Roman"/>
        </w:rPr>
        <w:t>enter into</w:t>
      </w:r>
      <w:proofErr w:type="gramEnd"/>
      <w:r w:rsidRPr="00144B41">
        <w:rPr>
          <w:rFonts w:ascii="Times New Roman" w:hAnsi="Times New Roman" w:cs="Times New Roman"/>
        </w:rPr>
        <w:t xml:space="preserve"> an intimate, loving relationship with us; it was a choice made “before the foundation of the world” (Eph. 1:4; Cf. 1 Peter 1:2), based solely on His sovereign, distinguishing love for us, and </w:t>
      </w:r>
      <w:r w:rsidRPr="00144B41">
        <w:rPr>
          <w:rFonts w:ascii="Times New Roman" w:hAnsi="Times New Roman" w:cs="Times New Roman"/>
          <w:i/>
        </w:rPr>
        <w:t>not</w:t>
      </w:r>
      <w:r w:rsidRPr="00144B41">
        <w:rPr>
          <w:rFonts w:ascii="Times New Roman" w:hAnsi="Times New Roman" w:cs="Times New Roman"/>
        </w:rPr>
        <w:t xml:space="preserve"> on anything that He foresaw in us.  “I’m so glad He chose me before He saw me,” Spurgeon once wrote, “because if He had waited until He saw me, He might not have wanted me.”</w:t>
      </w:r>
      <w:r w:rsidR="006B14F2">
        <w:rPr>
          <w:rFonts w:ascii="Times New Roman" w:hAnsi="Times New Roman" w:cs="Times New Roman"/>
          <w:b/>
          <w:bCs/>
          <w:vertAlign w:val="superscript"/>
        </w:rPr>
        <w:t>5</w:t>
      </w:r>
    </w:p>
    <w:p w14:paraId="3DA0F430" w14:textId="77777777" w:rsidR="006B14F2" w:rsidRDefault="006B14F2" w:rsidP="00144B41">
      <w:pPr>
        <w:rPr>
          <w:rFonts w:ascii="Times New Roman" w:hAnsi="Times New Roman" w:cs="Times New Roman"/>
          <w:b/>
          <w:bCs/>
          <w:vertAlign w:val="superscript"/>
        </w:rPr>
      </w:pPr>
    </w:p>
    <w:p w14:paraId="2D3D5736" w14:textId="77777777" w:rsidR="006B14F2" w:rsidRPr="006B14F2" w:rsidRDefault="006B14F2" w:rsidP="00144B41">
      <w:pPr>
        <w:rPr>
          <w:rFonts w:ascii="Times New Roman" w:hAnsi="Times New Roman" w:cs="Times New Roman"/>
        </w:rPr>
      </w:pPr>
    </w:p>
    <w:p w14:paraId="769512E5" w14:textId="77777777" w:rsidR="00144B41" w:rsidRDefault="00144B41" w:rsidP="00144B41">
      <w:pPr>
        <w:rPr>
          <w:rFonts w:ascii="Times New Roman" w:hAnsi="Times New Roman" w:cs="Times New Roman"/>
        </w:rPr>
      </w:pPr>
    </w:p>
    <w:p w14:paraId="47FC30B3" w14:textId="77777777" w:rsidR="00057D1E" w:rsidRDefault="00057D1E" w:rsidP="00144B41">
      <w:pPr>
        <w:rPr>
          <w:rFonts w:ascii="Times New Roman" w:hAnsi="Times New Roman" w:cs="Times New Roman"/>
        </w:rPr>
      </w:pPr>
    </w:p>
    <w:p w14:paraId="1B2DED8E" w14:textId="77777777" w:rsidR="002A0141" w:rsidRPr="00144B41" w:rsidRDefault="002A0141" w:rsidP="00144B41">
      <w:pPr>
        <w:rPr>
          <w:rFonts w:ascii="Times New Roman" w:hAnsi="Times New Roman" w:cs="Times New Roman"/>
        </w:rPr>
      </w:pPr>
    </w:p>
    <w:p w14:paraId="4AD9BB68" w14:textId="77777777" w:rsidR="00144B41" w:rsidRDefault="00144B41" w:rsidP="00144B41">
      <w:pPr>
        <w:rPr>
          <w:rFonts w:ascii="Times New Roman" w:hAnsi="Times New Roman" w:cs="Times New Roman"/>
          <w:b/>
          <w:bCs/>
        </w:rPr>
      </w:pPr>
      <w:r w:rsidRPr="00144B41">
        <w:rPr>
          <w:rFonts w:ascii="Times New Roman" w:hAnsi="Times New Roman" w:cs="Times New Roman"/>
          <w:b/>
          <w:bCs/>
        </w:rPr>
        <w:lastRenderedPageBreak/>
        <w:t xml:space="preserve">The Second </w:t>
      </w:r>
      <w:r w:rsidRPr="00144B41">
        <w:rPr>
          <w:rFonts w:ascii="Times New Roman" w:hAnsi="Times New Roman" w:cs="Times New Roman"/>
          <w:b/>
          <w:bCs/>
        </w:rPr>
        <w:t>Link</w:t>
      </w:r>
      <w:r w:rsidRPr="00144B41">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rPr>
        <w:t xml:space="preserve">Predestination </w:t>
      </w:r>
    </w:p>
    <w:p w14:paraId="37405C90" w14:textId="77777777" w:rsidR="00144B41" w:rsidRDefault="00144B41" w:rsidP="00144B41">
      <w:pPr>
        <w:rPr>
          <w:rFonts w:ascii="Times New Roman" w:hAnsi="Times New Roman" w:cs="Times New Roman"/>
          <w:b/>
          <w:bCs/>
        </w:rPr>
      </w:pPr>
    </w:p>
    <w:p w14:paraId="5002C6DD" w14:textId="648E0743" w:rsidR="00144B41" w:rsidRPr="00144B41" w:rsidRDefault="00144B41" w:rsidP="00144B41">
      <w:pPr>
        <w:rPr>
          <w:rFonts w:ascii="Times New Roman" w:hAnsi="Times New Roman" w:cs="Times New Roman"/>
        </w:rPr>
      </w:pPr>
      <w:r w:rsidRPr="00144B41">
        <w:rPr>
          <w:rFonts w:ascii="Times New Roman" w:hAnsi="Times New Roman" w:cs="Times New Roman"/>
        </w:rPr>
        <w:t>Those whom He foreknew</w:t>
      </w:r>
      <w:r w:rsidRPr="00144B41">
        <w:rPr>
          <w:rFonts w:ascii="Times New Roman" w:hAnsi="Times New Roman" w:cs="Times New Roman"/>
          <w:i/>
        </w:rPr>
        <w:t xml:space="preserve"> </w:t>
      </w:r>
      <w:r w:rsidRPr="00144B41">
        <w:rPr>
          <w:rFonts w:ascii="Times New Roman" w:hAnsi="Times New Roman" w:cs="Times New Roman"/>
        </w:rPr>
        <w:t>“</w:t>
      </w:r>
      <w:r w:rsidRPr="00144B41">
        <w:rPr>
          <w:rFonts w:ascii="Times New Roman" w:hAnsi="Times New Roman" w:cs="Times New Roman"/>
          <w:i/>
        </w:rPr>
        <w:t>He also predestined to be conformed to the likeness of His Son .</w:t>
      </w:r>
      <w:r w:rsidRPr="00144B41">
        <w:rPr>
          <w:rFonts w:ascii="Times New Roman" w:hAnsi="Times New Roman" w:cs="Times New Roman"/>
        </w:rPr>
        <w:t xml:space="preserve"> . .” (8:29b).  Just as the word “foreknowledge” stresses the </w:t>
      </w:r>
      <w:r w:rsidRPr="00144B41">
        <w:rPr>
          <w:rFonts w:ascii="Times New Roman" w:hAnsi="Times New Roman" w:cs="Times New Roman"/>
          <w:i/>
        </w:rPr>
        <w:t>basis</w:t>
      </w:r>
      <w:r w:rsidRPr="00144B41">
        <w:rPr>
          <w:rFonts w:ascii="Times New Roman" w:hAnsi="Times New Roman" w:cs="Times New Roman"/>
        </w:rPr>
        <w:t xml:space="preserve"> of God’s choice to save us, the word “predestination” stresses His </w:t>
      </w:r>
      <w:r w:rsidRPr="00144B41">
        <w:rPr>
          <w:rFonts w:ascii="Times New Roman" w:hAnsi="Times New Roman" w:cs="Times New Roman"/>
          <w:i/>
        </w:rPr>
        <w:t>goal</w:t>
      </w:r>
      <w:r w:rsidRPr="00144B41">
        <w:rPr>
          <w:rFonts w:ascii="Times New Roman" w:hAnsi="Times New Roman" w:cs="Times New Roman"/>
        </w:rPr>
        <w:t xml:space="preserve">; those whom He chooses He changes into the </w:t>
      </w:r>
      <w:r w:rsidR="003B32DE">
        <w:rPr>
          <w:rFonts w:ascii="Times New Roman" w:hAnsi="Times New Roman" w:cs="Times New Roman"/>
        </w:rPr>
        <w:t>likeness</w:t>
      </w:r>
      <w:r w:rsidRPr="00144B41">
        <w:rPr>
          <w:rFonts w:ascii="Times New Roman" w:hAnsi="Times New Roman" w:cs="Times New Roman"/>
        </w:rPr>
        <w:t xml:space="preserve"> of Christ.  This transformation process begins </w:t>
      </w:r>
      <w:r w:rsidR="00057D1E">
        <w:rPr>
          <w:rFonts w:ascii="Times New Roman" w:hAnsi="Times New Roman" w:cs="Times New Roman"/>
        </w:rPr>
        <w:t xml:space="preserve">with the new birth, and it continues </w:t>
      </w:r>
      <w:r w:rsidR="003B32DE">
        <w:rPr>
          <w:rFonts w:ascii="Times New Roman" w:hAnsi="Times New Roman" w:cs="Times New Roman"/>
        </w:rPr>
        <w:t>in our present experience of</w:t>
      </w:r>
      <w:r w:rsidRPr="00144B41">
        <w:rPr>
          <w:rFonts w:ascii="Times New Roman" w:hAnsi="Times New Roman" w:cs="Times New Roman"/>
        </w:rPr>
        <w:t xml:space="preserve"> </w:t>
      </w:r>
      <w:r w:rsidR="003B32DE">
        <w:rPr>
          <w:rFonts w:ascii="Times New Roman" w:hAnsi="Times New Roman" w:cs="Times New Roman"/>
        </w:rPr>
        <w:t>sanctification by the indwelling power</w:t>
      </w:r>
      <w:r w:rsidRPr="00144B41">
        <w:rPr>
          <w:rFonts w:ascii="Times New Roman" w:hAnsi="Times New Roman" w:cs="Times New Roman"/>
        </w:rPr>
        <w:t xml:space="preserve"> of the Holy Spirit,</w:t>
      </w:r>
      <w:r w:rsidR="003B32DE">
        <w:rPr>
          <w:rFonts w:ascii="Times New Roman" w:hAnsi="Times New Roman" w:cs="Times New Roman"/>
        </w:rPr>
        <w:t xml:space="preserve"> which involves </w:t>
      </w:r>
      <w:proofErr w:type="gramStart"/>
      <w:r w:rsidRPr="003B32DE">
        <w:rPr>
          <w:rFonts w:ascii="Times New Roman" w:hAnsi="Times New Roman" w:cs="Times New Roman"/>
          <w:i/>
          <w:iCs/>
        </w:rPr>
        <w:t xml:space="preserve">all </w:t>
      </w:r>
      <w:r w:rsidRPr="00144B41">
        <w:rPr>
          <w:rFonts w:ascii="Times New Roman" w:hAnsi="Times New Roman" w:cs="Times New Roman"/>
        </w:rPr>
        <w:t>of</w:t>
      </w:r>
      <w:proofErr w:type="gramEnd"/>
      <w:r w:rsidRPr="00144B41">
        <w:rPr>
          <w:rFonts w:ascii="Times New Roman" w:hAnsi="Times New Roman" w:cs="Times New Roman"/>
        </w:rPr>
        <w:t xml:space="preserve"> the circumstances and events that </w:t>
      </w:r>
      <w:r w:rsidR="00057D1E">
        <w:rPr>
          <w:rFonts w:ascii="Times New Roman" w:hAnsi="Times New Roman" w:cs="Times New Roman"/>
        </w:rPr>
        <w:t xml:space="preserve">God </w:t>
      </w:r>
      <w:r w:rsidRPr="00144B41">
        <w:rPr>
          <w:rFonts w:ascii="Times New Roman" w:hAnsi="Times New Roman" w:cs="Times New Roman"/>
        </w:rPr>
        <w:t xml:space="preserve">providentially brings into our lives. It will not be complete until Christ </w:t>
      </w:r>
      <w:r w:rsidR="003B32DE" w:rsidRPr="00144B41">
        <w:rPr>
          <w:rFonts w:ascii="Times New Roman" w:hAnsi="Times New Roman" w:cs="Times New Roman"/>
        </w:rPr>
        <w:t>returns,</w:t>
      </w:r>
      <w:r w:rsidRPr="00144B41">
        <w:rPr>
          <w:rFonts w:ascii="Times New Roman" w:hAnsi="Times New Roman" w:cs="Times New Roman"/>
        </w:rPr>
        <w:t xml:space="preserve"> and our physical bodies become like His</w:t>
      </w:r>
      <w:r w:rsidR="003B32DE">
        <w:rPr>
          <w:rFonts w:ascii="Times New Roman" w:hAnsi="Times New Roman" w:cs="Times New Roman"/>
        </w:rPr>
        <w:t xml:space="preserve"> (</w:t>
      </w:r>
      <w:proofErr w:type="spellStart"/>
      <w:r w:rsidR="003B32DE">
        <w:rPr>
          <w:rFonts w:ascii="Times New Roman" w:hAnsi="Times New Roman" w:cs="Times New Roman"/>
        </w:rPr>
        <w:t>our</w:t>
      </w:r>
      <w:proofErr w:type="spellEnd"/>
      <w:r w:rsidR="003B32DE">
        <w:rPr>
          <w:rFonts w:ascii="Times New Roman" w:hAnsi="Times New Roman" w:cs="Times New Roman"/>
        </w:rPr>
        <w:t xml:space="preserve"> glorification)</w:t>
      </w:r>
      <w:r w:rsidRPr="00144B41">
        <w:rPr>
          <w:rFonts w:ascii="Times New Roman" w:hAnsi="Times New Roman" w:cs="Times New Roman"/>
        </w:rPr>
        <w:t>.  As a result of this</w:t>
      </w:r>
      <w:r w:rsidR="00057D1E">
        <w:rPr>
          <w:rFonts w:ascii="Times New Roman" w:hAnsi="Times New Roman" w:cs="Times New Roman"/>
        </w:rPr>
        <w:t xml:space="preserve"> ongoing transformation</w:t>
      </w:r>
      <w:r w:rsidRPr="00144B41">
        <w:rPr>
          <w:rFonts w:ascii="Times New Roman" w:hAnsi="Times New Roman" w:cs="Times New Roman"/>
        </w:rPr>
        <w:t>, Christ becomes “the firstborn” (or the first in rank and importance) among His many brothers, who share in His likeness.  The</w:t>
      </w:r>
      <w:r w:rsidR="00057D1E">
        <w:rPr>
          <w:rFonts w:ascii="Times New Roman" w:hAnsi="Times New Roman" w:cs="Times New Roman"/>
        </w:rPr>
        <w:t>y</w:t>
      </w:r>
      <w:r w:rsidRPr="00144B41">
        <w:rPr>
          <w:rFonts w:ascii="Times New Roman" w:hAnsi="Times New Roman" w:cs="Times New Roman"/>
        </w:rPr>
        <w:t xml:space="preserve"> are the one</w:t>
      </w:r>
      <w:r w:rsidR="00057D1E">
        <w:rPr>
          <w:rFonts w:ascii="Times New Roman" w:hAnsi="Times New Roman" w:cs="Times New Roman"/>
        </w:rPr>
        <w:t xml:space="preserve"> and the same</w:t>
      </w:r>
      <w:r w:rsidRPr="00144B41">
        <w:rPr>
          <w:rFonts w:ascii="Times New Roman" w:hAnsi="Times New Roman" w:cs="Times New Roman"/>
        </w:rPr>
        <w:t xml:space="preserve"> whom He has foreknown.</w:t>
      </w:r>
    </w:p>
    <w:p w14:paraId="1593E6E0" w14:textId="77777777" w:rsidR="00144B41" w:rsidRPr="00144B41" w:rsidRDefault="00144B41" w:rsidP="00144B41">
      <w:pPr>
        <w:rPr>
          <w:rFonts w:ascii="Times New Roman" w:hAnsi="Times New Roman" w:cs="Times New Roman"/>
        </w:rPr>
      </w:pPr>
    </w:p>
    <w:p w14:paraId="2285E14F" w14:textId="5EBB014A" w:rsidR="00144B41" w:rsidRDefault="00144B41" w:rsidP="00144B41">
      <w:pPr>
        <w:rPr>
          <w:rFonts w:ascii="Times New Roman" w:hAnsi="Times New Roman" w:cs="Times New Roman"/>
          <w:b/>
          <w:bCs/>
        </w:rPr>
      </w:pPr>
      <w:r w:rsidRPr="00144B41">
        <w:rPr>
          <w:rFonts w:ascii="Times New Roman" w:hAnsi="Times New Roman" w:cs="Times New Roman"/>
          <w:b/>
          <w:bCs/>
        </w:rPr>
        <w:t xml:space="preserve">The Third </w:t>
      </w:r>
      <w:r>
        <w:rPr>
          <w:rFonts w:ascii="Times New Roman" w:hAnsi="Times New Roman" w:cs="Times New Roman"/>
          <w:b/>
          <w:bCs/>
        </w:rPr>
        <w:t>Link</w:t>
      </w:r>
      <w:r w:rsidRPr="00144B41">
        <w:rPr>
          <w:rFonts w:ascii="Times New Roman" w:hAnsi="Times New Roman" w:cs="Times New Roman"/>
          <w:b/>
          <w:bCs/>
        </w:rPr>
        <w:t>:</w:t>
      </w:r>
      <w:r w:rsidRPr="00144B41">
        <w:rPr>
          <w:rFonts w:ascii="Times New Roman" w:hAnsi="Times New Roman" w:cs="Times New Roman"/>
        </w:rPr>
        <w:t xml:space="preserve"> </w:t>
      </w:r>
      <w:r>
        <w:rPr>
          <w:rFonts w:ascii="Times New Roman" w:hAnsi="Times New Roman" w:cs="Times New Roman"/>
          <w:b/>
          <w:bCs/>
        </w:rPr>
        <w:t xml:space="preserve">Calling </w:t>
      </w:r>
    </w:p>
    <w:p w14:paraId="6BCAD774" w14:textId="77777777" w:rsidR="00144B41" w:rsidRDefault="00144B41" w:rsidP="00144B41">
      <w:pPr>
        <w:rPr>
          <w:rFonts w:ascii="Times New Roman" w:hAnsi="Times New Roman" w:cs="Times New Roman"/>
          <w:b/>
          <w:bCs/>
        </w:rPr>
      </w:pPr>
    </w:p>
    <w:p w14:paraId="660CEA00" w14:textId="05215BC9" w:rsidR="00144B41" w:rsidRPr="00144B41" w:rsidRDefault="00144B41" w:rsidP="00144B41">
      <w:pPr>
        <w:rPr>
          <w:rFonts w:ascii="Times New Roman" w:hAnsi="Times New Roman" w:cs="Times New Roman"/>
        </w:rPr>
      </w:pPr>
      <w:r w:rsidRPr="00144B41">
        <w:rPr>
          <w:rFonts w:ascii="Times New Roman" w:hAnsi="Times New Roman" w:cs="Times New Roman"/>
        </w:rPr>
        <w:t>“</w:t>
      </w:r>
      <w:r w:rsidRPr="00144B41">
        <w:rPr>
          <w:rFonts w:ascii="Times New Roman" w:hAnsi="Times New Roman" w:cs="Times New Roman"/>
          <w:i/>
        </w:rPr>
        <w:t>And those He predestined, He also called</w:t>
      </w:r>
      <w:r w:rsidRPr="00144B41">
        <w:rPr>
          <w:rFonts w:ascii="Times New Roman" w:hAnsi="Times New Roman" w:cs="Times New Roman"/>
        </w:rPr>
        <w:t xml:space="preserve"> . . .” (8:30a).  This next step in the divine plan is the one in which He </w:t>
      </w:r>
      <w:proofErr w:type="gramStart"/>
      <w:r w:rsidRPr="00144B41">
        <w:rPr>
          <w:rFonts w:ascii="Times New Roman" w:hAnsi="Times New Roman" w:cs="Times New Roman"/>
        </w:rPr>
        <w:t>actually brings</w:t>
      </w:r>
      <w:proofErr w:type="gramEnd"/>
      <w:r w:rsidRPr="00144B41">
        <w:rPr>
          <w:rFonts w:ascii="Times New Roman" w:hAnsi="Times New Roman" w:cs="Times New Roman"/>
        </w:rPr>
        <w:t xml:space="preserve"> lost sinners to saving faith.  It is just as sure and certain as the previous two.  This call is the “effectual call” of the Holy Spirit, enabling the elect to be born again (1 Peter 1:3) through faith in the preached gospel of the Lord Jesus Christ (2 Thess. 2:13-14).  This call is “effectual” because it cannot be resisted by those whom God has chosen to save (Cf. John 6:37-39).  It always results in the justification of the one who is so called.</w:t>
      </w:r>
    </w:p>
    <w:p w14:paraId="1879FEE8" w14:textId="77777777" w:rsidR="00144B41" w:rsidRPr="00144B41" w:rsidRDefault="00144B41" w:rsidP="00144B41">
      <w:pPr>
        <w:rPr>
          <w:rFonts w:ascii="Times New Roman" w:hAnsi="Times New Roman" w:cs="Times New Roman"/>
        </w:rPr>
      </w:pPr>
    </w:p>
    <w:p w14:paraId="21839ABF" w14:textId="77777777" w:rsidR="00144B41" w:rsidRDefault="00144B41" w:rsidP="00144B41">
      <w:pPr>
        <w:rPr>
          <w:rFonts w:ascii="Times New Roman" w:hAnsi="Times New Roman" w:cs="Times New Roman"/>
          <w:b/>
          <w:bCs/>
        </w:rPr>
      </w:pPr>
      <w:r w:rsidRPr="00144B41">
        <w:rPr>
          <w:rFonts w:ascii="Times New Roman" w:hAnsi="Times New Roman" w:cs="Times New Roman"/>
        </w:rPr>
        <w:t xml:space="preserve"> </w:t>
      </w:r>
      <w:r w:rsidRPr="00144B41">
        <w:rPr>
          <w:rFonts w:ascii="Times New Roman" w:hAnsi="Times New Roman" w:cs="Times New Roman"/>
          <w:b/>
          <w:bCs/>
        </w:rPr>
        <w:t xml:space="preserve">The Fourth </w:t>
      </w:r>
      <w:r w:rsidRPr="00144B41">
        <w:rPr>
          <w:rFonts w:ascii="Times New Roman" w:hAnsi="Times New Roman" w:cs="Times New Roman"/>
          <w:b/>
          <w:bCs/>
        </w:rPr>
        <w:t>Link</w:t>
      </w:r>
      <w:r w:rsidRPr="00144B41">
        <w:rPr>
          <w:rFonts w:ascii="Times New Roman" w:hAnsi="Times New Roman" w:cs="Times New Roman"/>
          <w:b/>
          <w:bCs/>
        </w:rPr>
        <w:t>:</w:t>
      </w:r>
      <w:r w:rsidRPr="00144B41">
        <w:rPr>
          <w:rFonts w:ascii="Times New Roman" w:hAnsi="Times New Roman" w:cs="Times New Roman"/>
        </w:rPr>
        <w:t xml:space="preserve"> </w:t>
      </w:r>
      <w:r>
        <w:rPr>
          <w:rFonts w:ascii="Times New Roman" w:hAnsi="Times New Roman" w:cs="Times New Roman"/>
          <w:b/>
          <w:bCs/>
        </w:rPr>
        <w:t>Justification</w:t>
      </w:r>
    </w:p>
    <w:p w14:paraId="7A1AC730" w14:textId="77777777" w:rsidR="00144B41" w:rsidRDefault="00144B41" w:rsidP="00144B41">
      <w:pPr>
        <w:rPr>
          <w:rFonts w:ascii="Times New Roman" w:hAnsi="Times New Roman" w:cs="Times New Roman"/>
          <w:b/>
          <w:bCs/>
        </w:rPr>
      </w:pPr>
    </w:p>
    <w:p w14:paraId="1B34DC41" w14:textId="174A23AC" w:rsidR="00144B41" w:rsidRPr="00144B41" w:rsidRDefault="00144B41" w:rsidP="00144B41">
      <w:pPr>
        <w:rPr>
          <w:rFonts w:ascii="Times New Roman" w:hAnsi="Times New Roman" w:cs="Times New Roman"/>
        </w:rPr>
      </w:pPr>
      <w:r w:rsidRPr="00144B41">
        <w:rPr>
          <w:rFonts w:ascii="Times New Roman" w:hAnsi="Times New Roman" w:cs="Times New Roman"/>
        </w:rPr>
        <w:t>“</w:t>
      </w:r>
      <w:r w:rsidRPr="00144B41">
        <w:rPr>
          <w:rFonts w:ascii="Times New Roman" w:hAnsi="Times New Roman" w:cs="Times New Roman"/>
          <w:i/>
        </w:rPr>
        <w:t>Those He called, He also justified</w:t>
      </w:r>
      <w:r w:rsidRPr="00144B41">
        <w:rPr>
          <w:rFonts w:ascii="Times New Roman" w:hAnsi="Times New Roman" w:cs="Times New Roman"/>
        </w:rPr>
        <w:t xml:space="preserve"> . . .” (8:30b).  To be justified means “to be declared righteous.”  This takes place </w:t>
      </w:r>
      <w:proofErr w:type="gramStart"/>
      <w:r w:rsidRPr="00144B41">
        <w:rPr>
          <w:rFonts w:ascii="Times New Roman" w:hAnsi="Times New Roman" w:cs="Times New Roman"/>
        </w:rPr>
        <w:t>at the moment</w:t>
      </w:r>
      <w:proofErr w:type="gramEnd"/>
      <w:r w:rsidRPr="00144B41">
        <w:rPr>
          <w:rFonts w:ascii="Times New Roman" w:hAnsi="Times New Roman" w:cs="Times New Roman"/>
        </w:rPr>
        <w:t xml:space="preserve"> of our salvation, when God the Father imputes the righteousness of Christ “to all who believe” in Him (Rom. 3:21-22).  In the words of one author, “Christ’s perfect life of obedience is credited to the life of the sinner, while simultaneously the sinner’s sin is credited by divine reckoning to Jesus, the sin-bearing substitute (2 Cor. 5:21).  God treats Jesus as if He sinned </w:t>
      </w:r>
      <w:proofErr w:type="gramStart"/>
      <w:r w:rsidRPr="00144B41">
        <w:rPr>
          <w:rFonts w:ascii="Times New Roman" w:hAnsi="Times New Roman" w:cs="Times New Roman"/>
        </w:rPr>
        <w:t>. . . .God</w:t>
      </w:r>
      <w:proofErr w:type="gramEnd"/>
      <w:r w:rsidRPr="00144B41">
        <w:rPr>
          <w:rFonts w:ascii="Times New Roman" w:hAnsi="Times New Roman" w:cs="Times New Roman"/>
        </w:rPr>
        <w:t xml:space="preserve"> treats the sinner as if he or she actually obeyed with perfect obedience . . . .”</w:t>
      </w:r>
      <w:r w:rsidR="002A0141">
        <w:rPr>
          <w:rFonts w:ascii="Times New Roman" w:hAnsi="Times New Roman" w:cs="Times New Roman"/>
          <w:b/>
          <w:bCs/>
          <w:vertAlign w:val="superscript"/>
        </w:rPr>
        <w:t>5</w:t>
      </w:r>
      <w:r w:rsidRPr="00144B41">
        <w:rPr>
          <w:rFonts w:ascii="Times New Roman" w:hAnsi="Times New Roman" w:cs="Times New Roman"/>
        </w:rPr>
        <w:t xml:space="preserve"> It’s </w:t>
      </w:r>
      <w:r w:rsidR="002A0141">
        <w:rPr>
          <w:rFonts w:ascii="Times New Roman" w:hAnsi="Times New Roman" w:cs="Times New Roman"/>
        </w:rPr>
        <w:t xml:space="preserve">also </w:t>
      </w:r>
      <w:r w:rsidRPr="00144B41">
        <w:rPr>
          <w:rFonts w:ascii="Times New Roman" w:hAnsi="Times New Roman" w:cs="Times New Roman"/>
        </w:rPr>
        <w:t>important to emphasize that we can never earn righteousness by doing good works.  Rather, it is only through faith that Christ’s righteousness is reckoned to our account; “</w:t>
      </w:r>
      <w:r w:rsidRPr="00144B41">
        <w:rPr>
          <w:rFonts w:ascii="Times New Roman" w:hAnsi="Times New Roman" w:cs="Times New Roman"/>
          <w:i/>
        </w:rPr>
        <w:t>Therefore, since we have been justified through faith, we have peace with God through our Lord Jesus Christ</w:t>
      </w:r>
      <w:r w:rsidRPr="00144B41">
        <w:rPr>
          <w:rFonts w:ascii="Times New Roman" w:hAnsi="Times New Roman" w:cs="Times New Roman"/>
        </w:rPr>
        <w:t>” (Rom. 5:1).</w:t>
      </w:r>
    </w:p>
    <w:p w14:paraId="55F27883" w14:textId="77777777" w:rsidR="00144B41" w:rsidRPr="00144B41" w:rsidRDefault="00144B41" w:rsidP="00144B41">
      <w:pPr>
        <w:rPr>
          <w:rFonts w:ascii="Times New Roman" w:hAnsi="Times New Roman" w:cs="Times New Roman"/>
        </w:rPr>
      </w:pPr>
    </w:p>
    <w:p w14:paraId="26D1ACFB" w14:textId="77777777" w:rsidR="00144B41" w:rsidRPr="00144B41" w:rsidRDefault="00144B41" w:rsidP="00144B41">
      <w:pPr>
        <w:rPr>
          <w:rFonts w:ascii="Times New Roman" w:hAnsi="Times New Roman" w:cs="Times New Roman"/>
          <w:b/>
          <w:bCs/>
        </w:rPr>
      </w:pPr>
      <w:r w:rsidRPr="00144B41">
        <w:rPr>
          <w:rFonts w:ascii="Times New Roman" w:hAnsi="Times New Roman" w:cs="Times New Roman"/>
          <w:b/>
          <w:bCs/>
        </w:rPr>
        <w:t xml:space="preserve">The Fifth </w:t>
      </w:r>
      <w:r w:rsidRPr="00144B41">
        <w:rPr>
          <w:rFonts w:ascii="Times New Roman" w:hAnsi="Times New Roman" w:cs="Times New Roman"/>
          <w:b/>
          <w:bCs/>
        </w:rPr>
        <w:t>Link</w:t>
      </w:r>
      <w:r w:rsidRPr="00144B41">
        <w:rPr>
          <w:rFonts w:ascii="Times New Roman" w:hAnsi="Times New Roman" w:cs="Times New Roman"/>
          <w:b/>
          <w:bCs/>
        </w:rPr>
        <w:t>:</w:t>
      </w:r>
      <w:r>
        <w:rPr>
          <w:rFonts w:ascii="Times New Roman" w:hAnsi="Times New Roman" w:cs="Times New Roman"/>
          <w:b/>
          <w:bCs/>
        </w:rPr>
        <w:t xml:space="preserve"> </w:t>
      </w:r>
      <w:r w:rsidRPr="00144B41">
        <w:rPr>
          <w:rFonts w:ascii="Times New Roman" w:hAnsi="Times New Roman" w:cs="Times New Roman"/>
          <w:b/>
          <w:bCs/>
        </w:rPr>
        <w:t>Glorification</w:t>
      </w:r>
    </w:p>
    <w:p w14:paraId="113C54AF" w14:textId="77777777" w:rsidR="00144B41" w:rsidRDefault="00144B41" w:rsidP="00144B41">
      <w:pPr>
        <w:rPr>
          <w:rFonts w:ascii="Times New Roman" w:hAnsi="Times New Roman" w:cs="Times New Roman"/>
        </w:rPr>
      </w:pPr>
    </w:p>
    <w:p w14:paraId="52061DB1" w14:textId="6483086E" w:rsidR="00144B41" w:rsidRPr="00144B41" w:rsidRDefault="00144B41" w:rsidP="00144B41">
      <w:pPr>
        <w:rPr>
          <w:rFonts w:ascii="Times New Roman" w:hAnsi="Times New Roman" w:cs="Times New Roman"/>
        </w:rPr>
      </w:pPr>
      <w:r w:rsidRPr="00144B41">
        <w:rPr>
          <w:rFonts w:ascii="Times New Roman" w:hAnsi="Times New Roman" w:cs="Times New Roman"/>
        </w:rPr>
        <w:t>“</w:t>
      </w:r>
      <w:r w:rsidRPr="00144B41">
        <w:rPr>
          <w:rFonts w:ascii="Times New Roman" w:hAnsi="Times New Roman" w:cs="Times New Roman"/>
          <w:i/>
        </w:rPr>
        <w:t>Those He justified, He also glorified</w:t>
      </w:r>
      <w:r w:rsidRPr="00144B41">
        <w:rPr>
          <w:rFonts w:ascii="Times New Roman" w:hAnsi="Times New Roman" w:cs="Times New Roman"/>
        </w:rPr>
        <w:t>” (8:30c).  This is the grand finale of God’s redemptive program</w:t>
      </w:r>
      <w:r w:rsidR="002A0141">
        <w:rPr>
          <w:rFonts w:ascii="Times New Roman" w:hAnsi="Times New Roman" w:cs="Times New Roman"/>
        </w:rPr>
        <w:t>, when we will be given new bodies in a new world. Both will be transformed by the glory of God.</w:t>
      </w:r>
      <w:r w:rsidRPr="00144B41">
        <w:rPr>
          <w:rFonts w:ascii="Times New Roman" w:hAnsi="Times New Roman" w:cs="Times New Roman"/>
        </w:rPr>
        <w:t xml:space="preserve"> This glory is the </w:t>
      </w:r>
      <w:r w:rsidRPr="00144B41">
        <w:rPr>
          <w:rFonts w:ascii="Times New Roman" w:hAnsi="Times New Roman" w:cs="Times New Roman"/>
          <w:i/>
        </w:rPr>
        <w:t>future</w:t>
      </w:r>
      <w:r w:rsidRPr="00144B41">
        <w:rPr>
          <w:rFonts w:ascii="Times New Roman" w:hAnsi="Times New Roman" w:cs="Times New Roman"/>
        </w:rPr>
        <w:t xml:space="preserve"> hope of our final salvation, and yet Paul uses the past tense of the verb “glorified,” indicating that from God’s viewpoint this final step is </w:t>
      </w:r>
      <w:r w:rsidRPr="00144B41">
        <w:rPr>
          <w:rFonts w:ascii="Times New Roman" w:hAnsi="Times New Roman" w:cs="Times New Roman"/>
          <w:i/>
        </w:rPr>
        <w:t>as good as done</w:t>
      </w:r>
      <w:r w:rsidRPr="00144B41">
        <w:rPr>
          <w:rFonts w:ascii="Times New Roman" w:hAnsi="Times New Roman" w:cs="Times New Roman"/>
        </w:rPr>
        <w:t xml:space="preserve">.  It is guaranteed from the moment God foreknew us and predestined us to be conformed to the </w:t>
      </w:r>
      <w:r w:rsidR="002A0141">
        <w:rPr>
          <w:rFonts w:ascii="Times New Roman" w:hAnsi="Times New Roman" w:cs="Times New Roman"/>
        </w:rPr>
        <w:t>likeness</w:t>
      </w:r>
      <w:r w:rsidRPr="00144B41">
        <w:rPr>
          <w:rFonts w:ascii="Times New Roman" w:hAnsi="Times New Roman" w:cs="Times New Roman"/>
        </w:rPr>
        <w:t xml:space="preserve"> of His Son.  </w:t>
      </w:r>
      <w:r w:rsidR="002A0141">
        <w:rPr>
          <w:rFonts w:ascii="Times New Roman" w:hAnsi="Times New Roman" w:cs="Times New Roman"/>
        </w:rPr>
        <w:t>Not one link in the chain of salvation can be broken.</w:t>
      </w:r>
      <w:r w:rsidRPr="00144B41">
        <w:rPr>
          <w:rFonts w:ascii="Times New Roman" w:hAnsi="Times New Roman" w:cs="Times New Roman"/>
        </w:rPr>
        <w:t xml:space="preserve">  Those whom He foreknew, He predestined; those He predestined, He called; those He called, He justified; and those He justified, He will glorify.  </w:t>
      </w:r>
      <w:r w:rsidR="002A0141">
        <w:rPr>
          <w:rFonts w:ascii="Times New Roman" w:hAnsi="Times New Roman" w:cs="Times New Roman"/>
        </w:rPr>
        <w:t>No one is lost in the process</w:t>
      </w:r>
      <w:r w:rsidRPr="00144B41">
        <w:rPr>
          <w:rFonts w:ascii="Times New Roman" w:hAnsi="Times New Roman" w:cs="Times New Roman"/>
        </w:rPr>
        <w:t>.</w:t>
      </w:r>
    </w:p>
    <w:p w14:paraId="4FAE02EA" w14:textId="77777777" w:rsidR="00144B41" w:rsidRPr="00144B41" w:rsidRDefault="00144B41" w:rsidP="00144B41">
      <w:pPr>
        <w:rPr>
          <w:rFonts w:ascii="Times New Roman" w:hAnsi="Times New Roman" w:cs="Times New Roman"/>
        </w:rPr>
      </w:pPr>
      <w:r w:rsidRPr="00144B41">
        <w:rPr>
          <w:rFonts w:ascii="Times New Roman" w:hAnsi="Times New Roman" w:cs="Times New Roman"/>
        </w:rPr>
        <w:t xml:space="preserve">  </w:t>
      </w:r>
    </w:p>
    <w:p w14:paraId="050BD0CA" w14:textId="6EB3A7D0" w:rsidR="00B67D4E" w:rsidRDefault="00B67D4E" w:rsidP="00144B41">
      <w:pPr>
        <w:rPr>
          <w:rFonts w:ascii="Times New Roman" w:hAnsi="Times New Roman" w:cs="Times New Roman"/>
        </w:rPr>
      </w:pPr>
      <w:r>
        <w:rPr>
          <w:rFonts w:ascii="Times New Roman" w:hAnsi="Times New Roman" w:cs="Times New Roman"/>
        </w:rPr>
        <w:t xml:space="preserve">The same </w:t>
      </w:r>
      <w:r w:rsidR="002A0141">
        <w:rPr>
          <w:rFonts w:ascii="Times New Roman" w:hAnsi="Times New Roman" w:cs="Times New Roman"/>
        </w:rPr>
        <w:t>eternal plan</w:t>
      </w:r>
      <w:r>
        <w:rPr>
          <w:rFonts w:ascii="Times New Roman" w:hAnsi="Times New Roman" w:cs="Times New Roman"/>
        </w:rPr>
        <w:t xml:space="preserve"> can be seen with even greater clarity if we start with the last link and work back to the first. </w:t>
      </w:r>
      <w:r>
        <w:rPr>
          <w:rFonts w:ascii="Times New Roman" w:hAnsi="Times New Roman" w:cs="Times New Roman"/>
          <w:b/>
          <w:bCs/>
        </w:rPr>
        <w:t>Q</w:t>
      </w:r>
      <w:r>
        <w:rPr>
          <w:rFonts w:ascii="Times New Roman" w:hAnsi="Times New Roman" w:cs="Times New Roman"/>
        </w:rPr>
        <w:t xml:space="preserve"> Who is finally and fully glorified when Christ returns? </w:t>
      </w:r>
      <w:r>
        <w:rPr>
          <w:rFonts w:ascii="Times New Roman" w:hAnsi="Times New Roman" w:cs="Times New Roman"/>
          <w:b/>
          <w:bCs/>
        </w:rPr>
        <w:t xml:space="preserve">A. </w:t>
      </w:r>
      <w:r>
        <w:rPr>
          <w:rFonts w:ascii="Times New Roman" w:hAnsi="Times New Roman" w:cs="Times New Roman"/>
        </w:rPr>
        <w:t xml:space="preserve">All those who are </w:t>
      </w:r>
      <w:r>
        <w:rPr>
          <w:rFonts w:ascii="Times New Roman" w:hAnsi="Times New Roman" w:cs="Times New Roman"/>
        </w:rPr>
        <w:lastRenderedPageBreak/>
        <w:t xml:space="preserve">justified. </w:t>
      </w:r>
      <w:r>
        <w:rPr>
          <w:rFonts w:ascii="Times New Roman" w:hAnsi="Times New Roman" w:cs="Times New Roman"/>
          <w:b/>
          <w:bCs/>
        </w:rPr>
        <w:t xml:space="preserve">Q. </w:t>
      </w:r>
      <w:r>
        <w:rPr>
          <w:rFonts w:ascii="Times New Roman" w:hAnsi="Times New Roman" w:cs="Times New Roman"/>
        </w:rPr>
        <w:t xml:space="preserve">But who are those who are justified? </w:t>
      </w:r>
      <w:r>
        <w:rPr>
          <w:rFonts w:ascii="Times New Roman" w:hAnsi="Times New Roman" w:cs="Times New Roman"/>
          <w:b/>
          <w:bCs/>
        </w:rPr>
        <w:t xml:space="preserve">A. </w:t>
      </w:r>
      <w:r>
        <w:rPr>
          <w:rFonts w:ascii="Times New Roman" w:hAnsi="Times New Roman" w:cs="Times New Roman"/>
        </w:rPr>
        <w:t xml:space="preserve">All those who were called. </w:t>
      </w:r>
      <w:r>
        <w:rPr>
          <w:rFonts w:ascii="Times New Roman" w:hAnsi="Times New Roman" w:cs="Times New Roman"/>
          <w:b/>
          <w:bCs/>
        </w:rPr>
        <w:t xml:space="preserve">Q. </w:t>
      </w:r>
      <w:r>
        <w:rPr>
          <w:rFonts w:ascii="Times New Roman" w:hAnsi="Times New Roman" w:cs="Times New Roman"/>
        </w:rPr>
        <w:t xml:space="preserve">Who are those who were called? </w:t>
      </w:r>
      <w:r>
        <w:rPr>
          <w:rFonts w:ascii="Times New Roman" w:hAnsi="Times New Roman" w:cs="Times New Roman"/>
          <w:b/>
          <w:bCs/>
        </w:rPr>
        <w:t xml:space="preserve">A. </w:t>
      </w:r>
      <w:r w:rsidRPr="00B67D4E">
        <w:rPr>
          <w:rFonts w:ascii="Times New Roman" w:hAnsi="Times New Roman" w:cs="Times New Roman"/>
        </w:rPr>
        <w:t>All those whom God</w:t>
      </w:r>
      <w:r>
        <w:rPr>
          <w:rFonts w:ascii="Times New Roman" w:hAnsi="Times New Roman" w:cs="Times New Roman"/>
          <w:b/>
          <w:bCs/>
        </w:rPr>
        <w:t xml:space="preserve"> </w:t>
      </w:r>
      <w:r>
        <w:rPr>
          <w:rFonts w:ascii="Times New Roman" w:hAnsi="Times New Roman" w:cs="Times New Roman"/>
        </w:rPr>
        <w:t xml:space="preserve">predestined. </w:t>
      </w:r>
      <w:r>
        <w:rPr>
          <w:rFonts w:ascii="Times New Roman" w:hAnsi="Times New Roman" w:cs="Times New Roman"/>
          <w:b/>
          <w:bCs/>
        </w:rPr>
        <w:t xml:space="preserve">Q. </w:t>
      </w:r>
      <w:r>
        <w:rPr>
          <w:rFonts w:ascii="Times New Roman" w:hAnsi="Times New Roman" w:cs="Times New Roman"/>
        </w:rPr>
        <w:t xml:space="preserve">Who has been predestined? </w:t>
      </w:r>
    </w:p>
    <w:p w14:paraId="1EFA7888" w14:textId="0A0C2FA0" w:rsidR="00144B41" w:rsidRDefault="00B67D4E" w:rsidP="00144B41">
      <w:pPr>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 xml:space="preserve">All those whom He foreknew. Ok, so one last question: How many did God lose in the process? </w:t>
      </w:r>
      <w:r>
        <w:rPr>
          <w:rFonts w:ascii="Times New Roman" w:hAnsi="Times New Roman" w:cs="Times New Roman"/>
          <w:b/>
          <w:bCs/>
        </w:rPr>
        <w:t xml:space="preserve">A. </w:t>
      </w:r>
      <w:r>
        <w:rPr>
          <w:rFonts w:ascii="Times New Roman" w:hAnsi="Times New Roman" w:cs="Times New Roman"/>
        </w:rPr>
        <w:t>Not one! No one who is foreknown</w:t>
      </w:r>
      <w:r w:rsidR="003B32DE">
        <w:rPr>
          <w:rFonts w:ascii="Times New Roman" w:hAnsi="Times New Roman" w:cs="Times New Roman"/>
        </w:rPr>
        <w:t xml:space="preserve"> in eternity past</w:t>
      </w:r>
      <w:r>
        <w:rPr>
          <w:rFonts w:ascii="Times New Roman" w:hAnsi="Times New Roman" w:cs="Times New Roman"/>
        </w:rPr>
        <w:t xml:space="preserve"> ever fails to be glorified</w:t>
      </w:r>
      <w:r w:rsidR="003B32DE">
        <w:rPr>
          <w:rFonts w:ascii="Times New Roman" w:hAnsi="Times New Roman" w:cs="Times New Roman"/>
        </w:rPr>
        <w:t xml:space="preserve"> in eternity future</w:t>
      </w:r>
      <w:r>
        <w:rPr>
          <w:rFonts w:ascii="Times New Roman" w:hAnsi="Times New Roman" w:cs="Times New Roman"/>
        </w:rPr>
        <w:t>!</w:t>
      </w:r>
    </w:p>
    <w:p w14:paraId="445028CD" w14:textId="77777777" w:rsidR="00B67D4E" w:rsidRDefault="00B67D4E" w:rsidP="00144B41">
      <w:pPr>
        <w:rPr>
          <w:rFonts w:ascii="Times New Roman" w:hAnsi="Times New Roman" w:cs="Times New Roman"/>
        </w:rPr>
      </w:pPr>
    </w:p>
    <w:p w14:paraId="1B46B2C5" w14:textId="5D62BA5D" w:rsidR="00B67D4E" w:rsidRDefault="00B67D4E" w:rsidP="00144B41">
      <w:pPr>
        <w:rPr>
          <w:rFonts w:ascii="Times New Roman" w:hAnsi="Times New Roman" w:cs="Times New Roman"/>
        </w:rPr>
      </w:pPr>
      <w:r>
        <w:rPr>
          <w:rFonts w:ascii="Times New Roman" w:hAnsi="Times New Roman" w:cs="Times New Roman"/>
        </w:rPr>
        <w:t xml:space="preserve">There is an immense practical benefit in understanding and embracing these glorious doctrines of Sovereign Grace. There is </w:t>
      </w:r>
      <w:r>
        <w:rPr>
          <w:rFonts w:ascii="Times New Roman" w:hAnsi="Times New Roman" w:cs="Times New Roman"/>
          <w:i/>
          <w:iCs/>
        </w:rPr>
        <w:t xml:space="preserve">nothing </w:t>
      </w:r>
      <w:r>
        <w:rPr>
          <w:rFonts w:ascii="Times New Roman" w:hAnsi="Times New Roman" w:cs="Times New Roman"/>
        </w:rPr>
        <w:t>that will ever hinder or interfere with God’s promise</w:t>
      </w:r>
      <w:r w:rsidR="00ED5506">
        <w:rPr>
          <w:rFonts w:ascii="Times New Roman" w:hAnsi="Times New Roman" w:cs="Times New Roman"/>
        </w:rPr>
        <w:t xml:space="preserve"> to work in all things for our ultimate good. Why? Because those whom He calls</w:t>
      </w:r>
      <w:r w:rsidR="0001686B">
        <w:rPr>
          <w:rFonts w:ascii="Times New Roman" w:hAnsi="Times New Roman" w:cs="Times New Roman"/>
        </w:rPr>
        <w:t xml:space="preserve"> according to His purpose will most assuredly be glorified as well. Once we realize that suffering and pain and affliction and loss are part of God’s plan to conform us more to Christ, the sting of pain will fade </w:t>
      </w:r>
      <w:proofErr w:type="gramStart"/>
      <w:r w:rsidR="0001686B">
        <w:rPr>
          <w:rFonts w:ascii="Times New Roman" w:hAnsi="Times New Roman" w:cs="Times New Roman"/>
        </w:rPr>
        <w:t>in light of</w:t>
      </w:r>
      <w:proofErr w:type="gramEnd"/>
      <w:r w:rsidR="0001686B">
        <w:rPr>
          <w:rFonts w:ascii="Times New Roman" w:hAnsi="Times New Roman" w:cs="Times New Roman"/>
        </w:rPr>
        <w:t xml:space="preserve"> eternity and our future glorification. </w:t>
      </w:r>
      <w:r w:rsidR="009A5DB9">
        <w:rPr>
          <w:rFonts w:ascii="Times New Roman" w:hAnsi="Times New Roman" w:cs="Times New Roman"/>
        </w:rPr>
        <w:t>Why? Because the suffering of this present time is not worthy to be compared with the glory that will be revealed (2 Cor. 4:16-18).</w:t>
      </w:r>
    </w:p>
    <w:p w14:paraId="3A613F5D" w14:textId="77777777" w:rsidR="009A5DB9" w:rsidRDefault="009A5DB9" w:rsidP="00144B41">
      <w:pPr>
        <w:rPr>
          <w:rFonts w:ascii="Times New Roman" w:hAnsi="Times New Roman" w:cs="Times New Roman"/>
        </w:rPr>
      </w:pPr>
    </w:p>
    <w:p w14:paraId="0DB928A6" w14:textId="34125631" w:rsidR="009A5DB9" w:rsidRPr="009A5DB9" w:rsidRDefault="009A5DB9" w:rsidP="00144B41">
      <w:pPr>
        <w:rPr>
          <w:rFonts w:ascii="Times New Roman" w:hAnsi="Times New Roman" w:cs="Times New Roman"/>
        </w:rPr>
      </w:pPr>
      <w:r>
        <w:rPr>
          <w:rFonts w:ascii="Times New Roman" w:hAnsi="Times New Roman" w:cs="Times New Roman"/>
        </w:rPr>
        <w:t xml:space="preserve">For many, the sufferings of this world are only alleviated when they end. But Paul counsels </w:t>
      </w:r>
      <w:r w:rsidR="003B32DE">
        <w:rPr>
          <w:rFonts w:ascii="Times New Roman" w:hAnsi="Times New Roman" w:cs="Times New Roman"/>
        </w:rPr>
        <w:t xml:space="preserve">weary and </w:t>
      </w:r>
      <w:r>
        <w:rPr>
          <w:rFonts w:ascii="Times New Roman" w:hAnsi="Times New Roman" w:cs="Times New Roman"/>
        </w:rPr>
        <w:t xml:space="preserve">burdened saints to focus on the eternal plan of a sovereign God. As we do, the sovereign God of eternity becomes the God of every hour of our lives. If we will be </w:t>
      </w:r>
      <w:r>
        <w:rPr>
          <w:rFonts w:ascii="Times New Roman" w:hAnsi="Times New Roman" w:cs="Times New Roman"/>
          <w:i/>
          <w:iCs/>
        </w:rPr>
        <w:t>ultimately</w:t>
      </w:r>
      <w:r>
        <w:rPr>
          <w:rFonts w:ascii="Times New Roman" w:hAnsi="Times New Roman" w:cs="Times New Roman"/>
        </w:rPr>
        <w:t xml:space="preserve"> glorified by being made conformable to the image of His Son, then we can be assured that in </w:t>
      </w:r>
      <w:r>
        <w:rPr>
          <w:rFonts w:ascii="Times New Roman" w:hAnsi="Times New Roman" w:cs="Times New Roman"/>
          <w:i/>
          <w:iCs/>
        </w:rPr>
        <w:t>all</w:t>
      </w:r>
      <w:r>
        <w:rPr>
          <w:rFonts w:ascii="Times New Roman" w:hAnsi="Times New Roman" w:cs="Times New Roman"/>
        </w:rPr>
        <w:t xml:space="preserve"> things God will work for the good of those who have been called to His saving purpose.</w:t>
      </w:r>
      <w:r w:rsidR="003B32DE">
        <w:rPr>
          <w:rFonts w:ascii="Times New Roman" w:hAnsi="Times New Roman" w:cs="Times New Roman"/>
        </w:rPr>
        <w:t xml:space="preserve"> We can be assured that He will sustain every Christian </w:t>
      </w:r>
      <w:proofErr w:type="gramStart"/>
      <w:r w:rsidR="003B32DE">
        <w:rPr>
          <w:rFonts w:ascii="Times New Roman" w:hAnsi="Times New Roman" w:cs="Times New Roman"/>
        </w:rPr>
        <w:t>in the midst of</w:t>
      </w:r>
      <w:proofErr w:type="gramEnd"/>
      <w:r w:rsidR="003B32DE">
        <w:rPr>
          <w:rFonts w:ascii="Times New Roman" w:hAnsi="Times New Roman" w:cs="Times New Roman"/>
        </w:rPr>
        <w:t xml:space="preserve"> every trial. We can be assured that He will hold us up and support us, as we lean on these tremendous truths of God’s sovereign grace.</w:t>
      </w:r>
    </w:p>
    <w:p w14:paraId="6F7C88BD" w14:textId="77777777" w:rsidR="00082917" w:rsidRDefault="00082917" w:rsidP="00144B41">
      <w:pPr>
        <w:rPr>
          <w:rFonts w:ascii="Times New Roman" w:hAnsi="Times New Roman" w:cs="Times New Roman"/>
        </w:rPr>
      </w:pPr>
    </w:p>
    <w:p w14:paraId="0B944D28" w14:textId="2A61E375" w:rsidR="00082917" w:rsidRDefault="00082917" w:rsidP="00144B41">
      <w:pPr>
        <w:rPr>
          <w:rFonts w:ascii="Times New Roman" w:hAnsi="Times New Roman" w:cs="Times New Roman"/>
        </w:rPr>
      </w:pPr>
      <w:r>
        <w:rPr>
          <w:rFonts w:ascii="Times New Roman" w:hAnsi="Times New Roman" w:cs="Times New Roman"/>
        </w:rPr>
        <w:t>Samuel Rutherford was a Scottish Presbyterian minister who played a major role in the writing of the Westminster Confession of Faith (1643-1646). He used to say, “Whenever I find myself in the cellar of affliction, I always look about for the wine.”</w:t>
      </w:r>
      <w:r w:rsidR="002A0141">
        <w:rPr>
          <w:rFonts w:ascii="Times New Roman" w:hAnsi="Times New Roman" w:cs="Times New Roman"/>
          <w:b/>
          <w:bCs/>
          <w:vertAlign w:val="superscript"/>
        </w:rPr>
        <w:t>6</w:t>
      </w:r>
      <w:r>
        <w:rPr>
          <w:rFonts w:ascii="Times New Roman" w:hAnsi="Times New Roman" w:cs="Times New Roman"/>
          <w:b/>
          <w:bCs/>
          <w:vertAlign w:val="superscript"/>
        </w:rPr>
        <w:t xml:space="preserve"> </w:t>
      </w:r>
      <w:r>
        <w:rPr>
          <w:rFonts w:ascii="Times New Roman" w:hAnsi="Times New Roman" w:cs="Times New Roman"/>
        </w:rPr>
        <w:t xml:space="preserve">The unbreakable golden chain of salvation </w:t>
      </w:r>
      <w:r>
        <w:rPr>
          <w:rFonts w:ascii="Times New Roman" w:hAnsi="Times New Roman" w:cs="Times New Roman"/>
          <w:i/>
          <w:iCs/>
        </w:rPr>
        <w:t>is</w:t>
      </w:r>
      <w:r>
        <w:rPr>
          <w:rFonts w:ascii="Times New Roman" w:hAnsi="Times New Roman" w:cs="Times New Roman"/>
        </w:rPr>
        <w:t xml:space="preserve"> the wine – the truly great wine – of the Christian faith. Sovereign Grace comforts and encourages every </w:t>
      </w:r>
      <w:r>
        <w:rPr>
          <w:rFonts w:ascii="Times New Roman" w:hAnsi="Times New Roman" w:cs="Times New Roman"/>
          <w:i/>
          <w:iCs/>
        </w:rPr>
        <w:t>true</w:t>
      </w:r>
      <w:r>
        <w:rPr>
          <w:rFonts w:ascii="Times New Roman" w:hAnsi="Times New Roman" w:cs="Times New Roman"/>
        </w:rPr>
        <w:t xml:space="preserve"> Christian!</w:t>
      </w:r>
    </w:p>
    <w:p w14:paraId="2CC0E618" w14:textId="77777777" w:rsidR="00937376" w:rsidRDefault="00937376" w:rsidP="00144B41">
      <w:pPr>
        <w:rPr>
          <w:rFonts w:ascii="Times New Roman" w:hAnsi="Times New Roman" w:cs="Times New Roman"/>
        </w:rPr>
      </w:pPr>
    </w:p>
    <w:p w14:paraId="058CDF2E" w14:textId="0A60355B" w:rsidR="00937376" w:rsidRDefault="002A0141" w:rsidP="002A0141">
      <w:pPr>
        <w:jc w:val="center"/>
        <w:rPr>
          <w:rFonts w:ascii="Times New Roman" w:hAnsi="Times New Roman" w:cs="Times New Roman"/>
        </w:rPr>
      </w:pPr>
      <w:r>
        <w:rPr>
          <w:rFonts w:ascii="Times New Roman" w:hAnsi="Times New Roman" w:cs="Times New Roman"/>
        </w:rPr>
        <w:t>Amazing Grace! – how sweet the sound – that saved a wretch like me!</w:t>
      </w:r>
    </w:p>
    <w:p w14:paraId="12246B56" w14:textId="69FE00B1" w:rsidR="002A0141" w:rsidRDefault="002A0141" w:rsidP="002A0141">
      <w:pPr>
        <w:jc w:val="center"/>
        <w:rPr>
          <w:rFonts w:ascii="Times New Roman" w:hAnsi="Times New Roman" w:cs="Times New Roman"/>
        </w:rPr>
      </w:pPr>
      <w:r>
        <w:rPr>
          <w:rFonts w:ascii="Times New Roman" w:hAnsi="Times New Roman" w:cs="Times New Roman"/>
        </w:rPr>
        <w:t>I once was lost, but now am found, was blind, but now I see.</w:t>
      </w:r>
    </w:p>
    <w:p w14:paraId="570AD48E" w14:textId="77777777" w:rsidR="002A0141" w:rsidRPr="002A0141" w:rsidRDefault="002A0141" w:rsidP="002A0141">
      <w:pPr>
        <w:jc w:val="center"/>
        <w:rPr>
          <w:rFonts w:ascii="Times New Roman" w:hAnsi="Times New Roman" w:cs="Times New Roman"/>
          <w:sz w:val="16"/>
          <w:szCs w:val="16"/>
        </w:rPr>
      </w:pPr>
    </w:p>
    <w:p w14:paraId="11F3B563" w14:textId="17BA097E" w:rsidR="002A0141" w:rsidRDefault="002A0141" w:rsidP="002A0141">
      <w:pPr>
        <w:jc w:val="center"/>
        <w:rPr>
          <w:rFonts w:ascii="Times New Roman" w:hAnsi="Times New Roman" w:cs="Times New Roman"/>
        </w:rPr>
      </w:pPr>
      <w:proofErr w:type="spellStart"/>
      <w:r>
        <w:rPr>
          <w:rFonts w:ascii="Times New Roman" w:hAnsi="Times New Roman" w:cs="Times New Roman"/>
        </w:rPr>
        <w:t>‘Twas</w:t>
      </w:r>
      <w:proofErr w:type="spellEnd"/>
      <w:r>
        <w:rPr>
          <w:rFonts w:ascii="Times New Roman" w:hAnsi="Times New Roman" w:cs="Times New Roman"/>
        </w:rPr>
        <w:t xml:space="preserve"> grace that taught my heart to fear, and grace my fears </w:t>
      </w:r>
      <w:proofErr w:type="gramStart"/>
      <w:r>
        <w:rPr>
          <w:rFonts w:ascii="Times New Roman" w:hAnsi="Times New Roman" w:cs="Times New Roman"/>
        </w:rPr>
        <w:t>relieved;</w:t>
      </w:r>
      <w:proofErr w:type="gramEnd"/>
    </w:p>
    <w:p w14:paraId="78A0BB41" w14:textId="59B27E61" w:rsidR="002A0141" w:rsidRDefault="002A0141" w:rsidP="002A0141">
      <w:pPr>
        <w:jc w:val="center"/>
        <w:rPr>
          <w:rFonts w:ascii="Times New Roman" w:hAnsi="Times New Roman" w:cs="Times New Roman"/>
        </w:rPr>
      </w:pPr>
      <w:r>
        <w:rPr>
          <w:rFonts w:ascii="Times New Roman" w:hAnsi="Times New Roman" w:cs="Times New Roman"/>
        </w:rPr>
        <w:t>How precious did that grace appear the hour I first believed.</w:t>
      </w:r>
    </w:p>
    <w:p w14:paraId="0953B970" w14:textId="77777777" w:rsidR="002A0141" w:rsidRPr="002A0141" w:rsidRDefault="002A0141" w:rsidP="002A0141">
      <w:pPr>
        <w:jc w:val="center"/>
        <w:rPr>
          <w:rFonts w:ascii="Times New Roman" w:hAnsi="Times New Roman" w:cs="Times New Roman"/>
          <w:sz w:val="16"/>
          <w:szCs w:val="16"/>
        </w:rPr>
      </w:pPr>
    </w:p>
    <w:p w14:paraId="3DF35281" w14:textId="558924C0" w:rsidR="002A0141" w:rsidRDefault="002A0141" w:rsidP="002A0141">
      <w:pPr>
        <w:jc w:val="center"/>
        <w:rPr>
          <w:rFonts w:ascii="Times New Roman" w:hAnsi="Times New Roman" w:cs="Times New Roman"/>
        </w:rPr>
      </w:pPr>
      <w:r>
        <w:rPr>
          <w:rFonts w:ascii="Times New Roman" w:hAnsi="Times New Roman" w:cs="Times New Roman"/>
        </w:rPr>
        <w:t xml:space="preserve">Thro’ many dangers, toils, and snares, I have already </w:t>
      </w:r>
      <w:proofErr w:type="gramStart"/>
      <w:r>
        <w:rPr>
          <w:rFonts w:ascii="Times New Roman" w:hAnsi="Times New Roman" w:cs="Times New Roman"/>
        </w:rPr>
        <w:t>come;</w:t>
      </w:r>
      <w:proofErr w:type="gramEnd"/>
    </w:p>
    <w:p w14:paraId="44C18677" w14:textId="6C0505BD" w:rsidR="002A0141" w:rsidRDefault="002A0141" w:rsidP="002A0141">
      <w:pPr>
        <w:jc w:val="center"/>
        <w:rPr>
          <w:rFonts w:ascii="Times New Roman" w:hAnsi="Times New Roman" w:cs="Times New Roman"/>
        </w:rPr>
      </w:pPr>
      <w:r>
        <w:rPr>
          <w:rFonts w:ascii="Times New Roman" w:hAnsi="Times New Roman" w:cs="Times New Roman"/>
        </w:rPr>
        <w:t>‘Tis grace has brought me safe thus far, and grace will lead me home.</w:t>
      </w:r>
    </w:p>
    <w:p w14:paraId="312BC8F0" w14:textId="77777777" w:rsidR="00C04A48" w:rsidRPr="00C04A48" w:rsidRDefault="00C04A48" w:rsidP="002A0141">
      <w:pPr>
        <w:jc w:val="center"/>
        <w:rPr>
          <w:rFonts w:ascii="Times New Roman" w:hAnsi="Times New Roman" w:cs="Times New Roman"/>
          <w:sz w:val="16"/>
          <w:szCs w:val="16"/>
        </w:rPr>
      </w:pPr>
    </w:p>
    <w:p w14:paraId="5CD2C183" w14:textId="6D94ACDF" w:rsidR="00C04A48" w:rsidRDefault="00C04A48" w:rsidP="002A0141">
      <w:pPr>
        <w:jc w:val="center"/>
        <w:rPr>
          <w:rFonts w:ascii="Times New Roman" w:hAnsi="Times New Roman" w:cs="Times New Roman"/>
        </w:rPr>
      </w:pPr>
      <w:r>
        <w:rPr>
          <w:rFonts w:ascii="Times New Roman" w:hAnsi="Times New Roman" w:cs="Times New Roman"/>
        </w:rPr>
        <w:t xml:space="preserve">The Lord has promised good to me, his Word my hope </w:t>
      </w:r>
      <w:proofErr w:type="gramStart"/>
      <w:r>
        <w:rPr>
          <w:rFonts w:ascii="Times New Roman" w:hAnsi="Times New Roman" w:cs="Times New Roman"/>
        </w:rPr>
        <w:t>secures;</w:t>
      </w:r>
      <w:proofErr w:type="gramEnd"/>
    </w:p>
    <w:p w14:paraId="7C2F8151" w14:textId="0AE8D2C1" w:rsidR="00C04A48" w:rsidRDefault="00C04A48" w:rsidP="002A0141">
      <w:pPr>
        <w:jc w:val="center"/>
        <w:rPr>
          <w:rFonts w:ascii="Times New Roman" w:hAnsi="Times New Roman" w:cs="Times New Roman"/>
        </w:rPr>
      </w:pPr>
      <w:r>
        <w:rPr>
          <w:rFonts w:ascii="Times New Roman" w:hAnsi="Times New Roman" w:cs="Times New Roman"/>
        </w:rPr>
        <w:t xml:space="preserve">He will my shield and portion be, </w:t>
      </w:r>
      <w:proofErr w:type="gramStart"/>
      <w:r>
        <w:rPr>
          <w:rFonts w:ascii="Times New Roman" w:hAnsi="Times New Roman" w:cs="Times New Roman"/>
        </w:rPr>
        <w:t>as long as</w:t>
      </w:r>
      <w:proofErr w:type="gramEnd"/>
      <w:r>
        <w:rPr>
          <w:rFonts w:ascii="Times New Roman" w:hAnsi="Times New Roman" w:cs="Times New Roman"/>
        </w:rPr>
        <w:t xml:space="preserve"> life endures.</w:t>
      </w:r>
    </w:p>
    <w:p w14:paraId="47BEC285" w14:textId="0F82D64D" w:rsidR="00C04A48" w:rsidRDefault="00C04A48" w:rsidP="002A0141">
      <w:pPr>
        <w:jc w:val="center"/>
        <w:rPr>
          <w:rFonts w:ascii="Times New Roman" w:hAnsi="Times New Roman" w:cs="Times New Roman"/>
        </w:rPr>
      </w:pPr>
      <w:r>
        <w:rPr>
          <w:rFonts w:ascii="Times New Roman" w:hAnsi="Times New Roman" w:cs="Times New Roman"/>
        </w:rPr>
        <w:t>(John Newton, 1779)</w:t>
      </w:r>
    </w:p>
    <w:p w14:paraId="2715CEE5" w14:textId="77777777" w:rsidR="00D105D0" w:rsidRDefault="00D105D0" w:rsidP="00144B41">
      <w:pPr>
        <w:rPr>
          <w:rFonts w:ascii="Times New Roman" w:hAnsi="Times New Roman" w:cs="Times New Roman"/>
        </w:rPr>
      </w:pPr>
    </w:p>
    <w:p w14:paraId="43291545" w14:textId="77777777" w:rsidR="00683142" w:rsidRDefault="00683142" w:rsidP="00144B41">
      <w:pPr>
        <w:rPr>
          <w:rFonts w:ascii="Times New Roman" w:hAnsi="Times New Roman" w:cs="Times New Roman"/>
        </w:rPr>
      </w:pPr>
    </w:p>
    <w:p w14:paraId="3E57F30D" w14:textId="03E4DB3E" w:rsidR="00D105D0" w:rsidRDefault="00D105D0" w:rsidP="00144B41">
      <w:pPr>
        <w:rPr>
          <w:rFonts w:ascii="Times New Roman" w:hAnsi="Times New Roman" w:cs="Times New Roman"/>
        </w:rPr>
      </w:pPr>
      <w:r>
        <w:rPr>
          <w:rFonts w:ascii="Times New Roman" w:hAnsi="Times New Roman" w:cs="Times New Roman"/>
        </w:rPr>
        <w:t>______________________</w:t>
      </w:r>
    </w:p>
    <w:p w14:paraId="07F54085" w14:textId="5C4C369E" w:rsidR="00D105D0" w:rsidRDefault="00D105D0" w:rsidP="00144B41">
      <w:pPr>
        <w:rPr>
          <w:rFonts w:ascii="Times New Roman" w:hAnsi="Times New Roman" w:cs="Times New Roman"/>
          <w:sz w:val="20"/>
          <w:szCs w:val="20"/>
        </w:rPr>
      </w:pPr>
      <w:r>
        <w:rPr>
          <w:rFonts w:ascii="Times New Roman" w:hAnsi="Times New Roman" w:cs="Times New Roman"/>
          <w:b/>
          <w:bCs/>
          <w:sz w:val="20"/>
          <w:szCs w:val="20"/>
          <w:vertAlign w:val="superscript"/>
        </w:rPr>
        <w:t>1</w:t>
      </w:r>
      <w:r w:rsidR="00683142">
        <w:rPr>
          <w:rFonts w:ascii="Times New Roman" w:hAnsi="Times New Roman" w:cs="Times New Roman"/>
          <w:b/>
          <w:bCs/>
          <w:sz w:val="20"/>
          <w:szCs w:val="20"/>
          <w:vertAlign w:val="superscript"/>
        </w:rPr>
        <w:t xml:space="preserve"> </w:t>
      </w:r>
      <w:r>
        <w:rPr>
          <w:rFonts w:ascii="Times New Roman" w:hAnsi="Times New Roman" w:cs="Times New Roman"/>
          <w:sz w:val="20"/>
          <w:szCs w:val="20"/>
          <w:u w:val="single"/>
        </w:rPr>
        <w:t>Concise Theology</w:t>
      </w:r>
      <w:r>
        <w:rPr>
          <w:rFonts w:ascii="Times New Roman" w:hAnsi="Times New Roman" w:cs="Times New Roman"/>
          <w:sz w:val="20"/>
          <w:szCs w:val="20"/>
        </w:rPr>
        <w:t>, J. I. Packer. Tyndall House Publishers, 1993. P. 149</w:t>
      </w:r>
    </w:p>
    <w:p w14:paraId="414ECFC1" w14:textId="72D8453B" w:rsidR="00D105D0" w:rsidRPr="00D105D0" w:rsidRDefault="00892E22" w:rsidP="00144B41">
      <w:pPr>
        <w:rPr>
          <w:rFonts w:ascii="Times New Roman" w:hAnsi="Times New Roman" w:cs="Times New Roman"/>
          <w:sz w:val="20"/>
          <w:szCs w:val="20"/>
        </w:rPr>
      </w:pPr>
      <w:r>
        <w:rPr>
          <w:rFonts w:ascii="Times New Roman" w:hAnsi="Times New Roman" w:cs="Times New Roman"/>
          <w:b/>
          <w:bCs/>
          <w:sz w:val="20"/>
          <w:szCs w:val="20"/>
          <w:vertAlign w:val="superscript"/>
        </w:rPr>
        <w:t>2</w:t>
      </w:r>
      <w:r w:rsidR="00683142">
        <w:rPr>
          <w:rFonts w:ascii="Times New Roman" w:hAnsi="Times New Roman" w:cs="Times New Roman"/>
          <w:b/>
          <w:bCs/>
          <w:sz w:val="20"/>
          <w:szCs w:val="20"/>
          <w:vertAlign w:val="superscript"/>
        </w:rPr>
        <w:t xml:space="preserve"> </w:t>
      </w:r>
      <w:r w:rsidR="00D105D0">
        <w:rPr>
          <w:rFonts w:ascii="Times New Roman" w:hAnsi="Times New Roman" w:cs="Times New Roman"/>
          <w:sz w:val="20"/>
          <w:szCs w:val="20"/>
          <w:u w:val="single"/>
        </w:rPr>
        <w:t>The Doctrines of Grace</w:t>
      </w:r>
      <w:r w:rsidR="00D105D0">
        <w:rPr>
          <w:rFonts w:ascii="Times New Roman" w:hAnsi="Times New Roman" w:cs="Times New Roman"/>
          <w:sz w:val="20"/>
          <w:szCs w:val="20"/>
        </w:rPr>
        <w:t xml:space="preserve">, James Montgomery Boice and Philip Graham Ryken. Crossway Books, </w:t>
      </w:r>
      <w:r>
        <w:rPr>
          <w:rFonts w:ascii="Times New Roman" w:hAnsi="Times New Roman" w:cs="Times New Roman"/>
          <w:sz w:val="20"/>
          <w:szCs w:val="20"/>
        </w:rPr>
        <w:t xml:space="preserve">2002. </w:t>
      </w:r>
      <w:r w:rsidR="00D105D0">
        <w:rPr>
          <w:rFonts w:ascii="Times New Roman" w:hAnsi="Times New Roman" w:cs="Times New Roman"/>
          <w:sz w:val="20"/>
          <w:szCs w:val="20"/>
        </w:rPr>
        <w:t>P. 99.</w:t>
      </w:r>
    </w:p>
    <w:p w14:paraId="1F963A46" w14:textId="6DE4CF9B" w:rsidR="00B67D4E" w:rsidRDefault="00892E22" w:rsidP="00144B41">
      <w:pPr>
        <w:rPr>
          <w:rFonts w:ascii="Times New Roman" w:hAnsi="Times New Roman" w:cs="Times New Roman"/>
          <w:sz w:val="20"/>
          <w:szCs w:val="20"/>
        </w:rPr>
      </w:pPr>
      <w:r>
        <w:rPr>
          <w:rFonts w:ascii="Times New Roman" w:hAnsi="Times New Roman" w:cs="Times New Roman"/>
          <w:b/>
          <w:bCs/>
          <w:sz w:val="20"/>
          <w:szCs w:val="20"/>
          <w:vertAlign w:val="superscript"/>
        </w:rPr>
        <w:t>3</w:t>
      </w:r>
      <w:r w:rsidR="00683142">
        <w:rPr>
          <w:rFonts w:ascii="Times New Roman" w:hAnsi="Times New Roman" w:cs="Times New Roman"/>
          <w:b/>
          <w:bCs/>
          <w:sz w:val="20"/>
          <w:szCs w:val="20"/>
          <w:vertAlign w:val="superscript"/>
        </w:rPr>
        <w:t xml:space="preserve"> </w:t>
      </w:r>
      <w:r>
        <w:rPr>
          <w:rFonts w:ascii="Times New Roman" w:hAnsi="Times New Roman" w:cs="Times New Roman"/>
          <w:sz w:val="20"/>
          <w:szCs w:val="20"/>
          <w:u w:val="single"/>
        </w:rPr>
        <w:t>Discovering Romans</w:t>
      </w:r>
      <w:r>
        <w:rPr>
          <w:rFonts w:ascii="Times New Roman" w:hAnsi="Times New Roman" w:cs="Times New Roman"/>
          <w:sz w:val="20"/>
          <w:szCs w:val="20"/>
        </w:rPr>
        <w:t>, S. Lewis Johnson, Jr. Zondervan Publishers, 2014. P. 136</w:t>
      </w:r>
    </w:p>
    <w:p w14:paraId="1C34F7D5" w14:textId="4A5E6FD0" w:rsidR="00892E22" w:rsidRDefault="00892E22" w:rsidP="00144B41">
      <w:pPr>
        <w:rPr>
          <w:rFonts w:ascii="Times New Roman" w:hAnsi="Times New Roman" w:cs="Times New Roman"/>
          <w:sz w:val="20"/>
          <w:szCs w:val="20"/>
        </w:rPr>
      </w:pPr>
      <w:r>
        <w:rPr>
          <w:rFonts w:ascii="Times New Roman" w:hAnsi="Times New Roman" w:cs="Times New Roman"/>
          <w:b/>
          <w:bCs/>
          <w:sz w:val="20"/>
          <w:szCs w:val="20"/>
          <w:vertAlign w:val="superscript"/>
        </w:rPr>
        <w:t xml:space="preserve">4 </w:t>
      </w:r>
      <w:r>
        <w:rPr>
          <w:rFonts w:ascii="Times New Roman" w:hAnsi="Times New Roman" w:cs="Times New Roman"/>
          <w:sz w:val="20"/>
          <w:szCs w:val="20"/>
          <w:u w:val="single"/>
        </w:rPr>
        <w:t>Ibid.</w:t>
      </w:r>
      <w:r>
        <w:rPr>
          <w:rFonts w:ascii="Times New Roman" w:hAnsi="Times New Roman" w:cs="Times New Roman"/>
          <w:sz w:val="20"/>
          <w:szCs w:val="20"/>
        </w:rPr>
        <w:t xml:space="preserve">, </w:t>
      </w:r>
      <w:r w:rsidR="00683142">
        <w:rPr>
          <w:rFonts w:ascii="Times New Roman" w:hAnsi="Times New Roman" w:cs="Times New Roman"/>
          <w:sz w:val="20"/>
          <w:szCs w:val="20"/>
        </w:rPr>
        <w:t>P</w:t>
      </w:r>
      <w:r>
        <w:rPr>
          <w:rFonts w:ascii="Times New Roman" w:hAnsi="Times New Roman" w:cs="Times New Roman"/>
          <w:sz w:val="20"/>
          <w:szCs w:val="20"/>
        </w:rPr>
        <w:t>. 138</w:t>
      </w:r>
    </w:p>
    <w:p w14:paraId="48593681" w14:textId="7BE03A60" w:rsidR="00892E22" w:rsidRDefault="00892E22" w:rsidP="00144B41">
      <w:pPr>
        <w:rPr>
          <w:rFonts w:ascii="Times New Roman" w:hAnsi="Times New Roman" w:cs="Times New Roman"/>
          <w:sz w:val="20"/>
          <w:szCs w:val="20"/>
        </w:rPr>
      </w:pPr>
      <w:r>
        <w:rPr>
          <w:rFonts w:ascii="Times New Roman" w:hAnsi="Times New Roman" w:cs="Times New Roman"/>
          <w:b/>
          <w:bCs/>
          <w:sz w:val="20"/>
          <w:szCs w:val="20"/>
          <w:vertAlign w:val="superscript"/>
        </w:rPr>
        <w:t>5</w:t>
      </w:r>
      <w:r w:rsidR="00683142">
        <w:rPr>
          <w:rFonts w:ascii="Times New Roman" w:hAnsi="Times New Roman" w:cs="Times New Roman"/>
          <w:b/>
          <w:bCs/>
          <w:sz w:val="20"/>
          <w:szCs w:val="20"/>
          <w:vertAlign w:val="superscript"/>
        </w:rPr>
        <w:t xml:space="preserve"> </w:t>
      </w:r>
      <w:r w:rsidR="00683142">
        <w:rPr>
          <w:rFonts w:ascii="Times New Roman" w:hAnsi="Times New Roman" w:cs="Times New Roman"/>
          <w:sz w:val="20"/>
          <w:szCs w:val="20"/>
          <w:u w:val="single"/>
        </w:rPr>
        <w:t>Ibid</w:t>
      </w:r>
      <w:r w:rsidR="00683142" w:rsidRPr="00683142">
        <w:rPr>
          <w:rFonts w:ascii="Times New Roman" w:hAnsi="Times New Roman" w:cs="Times New Roman"/>
          <w:sz w:val="20"/>
          <w:szCs w:val="20"/>
          <w:u w:val="single"/>
        </w:rPr>
        <w:t>.</w:t>
      </w:r>
      <w:r w:rsidR="00683142" w:rsidRPr="00683142">
        <w:rPr>
          <w:rFonts w:ascii="Times New Roman" w:hAnsi="Times New Roman" w:cs="Times New Roman"/>
          <w:sz w:val="20"/>
          <w:szCs w:val="20"/>
        </w:rPr>
        <w:t xml:space="preserve">, </w:t>
      </w:r>
      <w:r w:rsidR="00683142">
        <w:rPr>
          <w:rFonts w:ascii="Times New Roman" w:hAnsi="Times New Roman" w:cs="Times New Roman"/>
          <w:sz w:val="20"/>
          <w:szCs w:val="20"/>
        </w:rPr>
        <w:t>P</w:t>
      </w:r>
      <w:r w:rsidR="00683142" w:rsidRPr="00683142">
        <w:rPr>
          <w:rFonts w:ascii="Times New Roman" w:hAnsi="Times New Roman" w:cs="Times New Roman"/>
          <w:sz w:val="20"/>
          <w:szCs w:val="20"/>
        </w:rPr>
        <w:t>. 14</w:t>
      </w:r>
      <w:r w:rsidR="00C04A48">
        <w:rPr>
          <w:rFonts w:ascii="Times New Roman" w:hAnsi="Times New Roman" w:cs="Times New Roman"/>
          <w:sz w:val="20"/>
          <w:szCs w:val="20"/>
        </w:rPr>
        <w:t>0</w:t>
      </w:r>
    </w:p>
    <w:p w14:paraId="5EE5A4DD" w14:textId="7C8B3BDD" w:rsidR="002A0141" w:rsidRPr="002A0141" w:rsidRDefault="002A0141" w:rsidP="00144B41">
      <w:pPr>
        <w:rPr>
          <w:rFonts w:ascii="Times New Roman" w:hAnsi="Times New Roman" w:cs="Times New Roman"/>
          <w:sz w:val="20"/>
          <w:szCs w:val="20"/>
        </w:rPr>
      </w:pPr>
      <w:r>
        <w:rPr>
          <w:rFonts w:ascii="Times New Roman" w:hAnsi="Times New Roman" w:cs="Times New Roman"/>
          <w:b/>
          <w:bCs/>
          <w:sz w:val="20"/>
          <w:szCs w:val="20"/>
          <w:vertAlign w:val="superscript"/>
        </w:rPr>
        <w:t xml:space="preserve">6 </w:t>
      </w:r>
      <w:r w:rsidRPr="002A0141">
        <w:rPr>
          <w:rFonts w:ascii="Times New Roman" w:hAnsi="Times New Roman" w:cs="Times New Roman"/>
          <w:sz w:val="20"/>
          <w:szCs w:val="20"/>
          <w:u w:val="single"/>
        </w:rPr>
        <w:t>Ibid</w:t>
      </w:r>
      <w:r>
        <w:rPr>
          <w:rFonts w:ascii="Times New Roman" w:hAnsi="Times New Roman" w:cs="Times New Roman"/>
          <w:sz w:val="20"/>
          <w:szCs w:val="20"/>
        </w:rPr>
        <w:t>.</w:t>
      </w:r>
      <w:r w:rsidR="00C04A48">
        <w:rPr>
          <w:rFonts w:ascii="Times New Roman" w:hAnsi="Times New Roman" w:cs="Times New Roman"/>
          <w:sz w:val="20"/>
          <w:szCs w:val="20"/>
        </w:rPr>
        <w:t>, P. 141</w:t>
      </w:r>
    </w:p>
    <w:p w14:paraId="5F08D562" w14:textId="77777777" w:rsidR="00B67D4E" w:rsidRPr="00144B41" w:rsidRDefault="00B67D4E" w:rsidP="00144B41">
      <w:pPr>
        <w:rPr>
          <w:rFonts w:ascii="Times New Roman" w:hAnsi="Times New Roman" w:cs="Times New Roman"/>
        </w:rPr>
      </w:pPr>
    </w:p>
    <w:p w14:paraId="74D241E4" w14:textId="77777777" w:rsidR="00144B41" w:rsidRPr="00A3450B" w:rsidRDefault="00144B41" w:rsidP="00144B41">
      <w:pPr>
        <w:rPr>
          <w:rFonts w:ascii="Times New Roman" w:hAnsi="Times New Roman" w:cs="Times New Roman"/>
        </w:rPr>
      </w:pPr>
    </w:p>
    <w:p w14:paraId="14C5C3C5" w14:textId="1A32BFDC" w:rsidR="00F33F16" w:rsidRPr="00F33F16" w:rsidRDefault="00F33F16" w:rsidP="00F33F16">
      <w:pPr>
        <w:rPr>
          <w:rFonts w:ascii="Times New Roman" w:hAnsi="Times New Roman" w:cs="Times New Roman"/>
        </w:rPr>
      </w:pPr>
    </w:p>
    <w:sectPr w:rsidR="00F33F16" w:rsidRPr="00F33F16" w:rsidSect="00E47F12">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64A20" w14:textId="77777777" w:rsidR="001D2312" w:rsidRDefault="001D2312" w:rsidP="00937376">
      <w:r>
        <w:separator/>
      </w:r>
    </w:p>
  </w:endnote>
  <w:endnote w:type="continuationSeparator" w:id="0">
    <w:p w14:paraId="1A4FBA2F" w14:textId="77777777" w:rsidR="001D2312" w:rsidRDefault="001D2312" w:rsidP="0093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2E58D" w14:textId="77777777" w:rsidR="001D2312" w:rsidRDefault="001D2312" w:rsidP="00937376">
      <w:r>
        <w:separator/>
      </w:r>
    </w:p>
  </w:footnote>
  <w:footnote w:type="continuationSeparator" w:id="0">
    <w:p w14:paraId="614CBC47" w14:textId="77777777" w:rsidR="001D2312" w:rsidRDefault="001D2312" w:rsidP="00937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52767"/>
    <w:multiLevelType w:val="hybridMultilevel"/>
    <w:tmpl w:val="CB78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46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DE"/>
    <w:rsid w:val="0001686B"/>
    <w:rsid w:val="00057D1E"/>
    <w:rsid w:val="00082917"/>
    <w:rsid w:val="000D7EBA"/>
    <w:rsid w:val="000E4376"/>
    <w:rsid w:val="00144B41"/>
    <w:rsid w:val="001933DC"/>
    <w:rsid w:val="001D2312"/>
    <w:rsid w:val="001F5255"/>
    <w:rsid w:val="001F63E0"/>
    <w:rsid w:val="00231425"/>
    <w:rsid w:val="002A0141"/>
    <w:rsid w:val="003B32DE"/>
    <w:rsid w:val="003F1142"/>
    <w:rsid w:val="00426D66"/>
    <w:rsid w:val="004553E2"/>
    <w:rsid w:val="004807F6"/>
    <w:rsid w:val="00531251"/>
    <w:rsid w:val="0059058B"/>
    <w:rsid w:val="005E6796"/>
    <w:rsid w:val="00627615"/>
    <w:rsid w:val="00645839"/>
    <w:rsid w:val="00683142"/>
    <w:rsid w:val="006B14F2"/>
    <w:rsid w:val="006B429D"/>
    <w:rsid w:val="006D7022"/>
    <w:rsid w:val="00722851"/>
    <w:rsid w:val="00797522"/>
    <w:rsid w:val="00804EB4"/>
    <w:rsid w:val="00892E22"/>
    <w:rsid w:val="008B54CC"/>
    <w:rsid w:val="008F21F0"/>
    <w:rsid w:val="00931344"/>
    <w:rsid w:val="00934451"/>
    <w:rsid w:val="00937376"/>
    <w:rsid w:val="009A5DB9"/>
    <w:rsid w:val="00A3450B"/>
    <w:rsid w:val="00AD2EF1"/>
    <w:rsid w:val="00B513DE"/>
    <w:rsid w:val="00B67D4E"/>
    <w:rsid w:val="00BA4374"/>
    <w:rsid w:val="00BD1BC6"/>
    <w:rsid w:val="00C04A48"/>
    <w:rsid w:val="00CA10D9"/>
    <w:rsid w:val="00CE4BD2"/>
    <w:rsid w:val="00D105D0"/>
    <w:rsid w:val="00DD11E2"/>
    <w:rsid w:val="00E239AE"/>
    <w:rsid w:val="00E31BC9"/>
    <w:rsid w:val="00E47F12"/>
    <w:rsid w:val="00E71427"/>
    <w:rsid w:val="00E74792"/>
    <w:rsid w:val="00E834A5"/>
    <w:rsid w:val="00EA6CD1"/>
    <w:rsid w:val="00ED5506"/>
    <w:rsid w:val="00EE4C97"/>
    <w:rsid w:val="00F33F16"/>
    <w:rsid w:val="00F67FC3"/>
    <w:rsid w:val="00F73293"/>
    <w:rsid w:val="00FE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DEC0C"/>
  <w15:chartTrackingRefBased/>
  <w15:docId w15:val="{DF0B8C33-F71D-1F47-B7DA-17ED4F62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3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3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3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3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3DE"/>
    <w:rPr>
      <w:rFonts w:eastAsiaTheme="majorEastAsia" w:cstheme="majorBidi"/>
      <w:color w:val="272727" w:themeColor="text1" w:themeTint="D8"/>
    </w:rPr>
  </w:style>
  <w:style w:type="paragraph" w:styleId="Title">
    <w:name w:val="Title"/>
    <w:basedOn w:val="Normal"/>
    <w:next w:val="Normal"/>
    <w:link w:val="TitleChar"/>
    <w:uiPriority w:val="10"/>
    <w:qFormat/>
    <w:rsid w:val="00B513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3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3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13DE"/>
    <w:rPr>
      <w:i/>
      <w:iCs/>
      <w:color w:val="404040" w:themeColor="text1" w:themeTint="BF"/>
    </w:rPr>
  </w:style>
  <w:style w:type="paragraph" w:styleId="ListParagraph">
    <w:name w:val="List Paragraph"/>
    <w:basedOn w:val="Normal"/>
    <w:uiPriority w:val="34"/>
    <w:qFormat/>
    <w:rsid w:val="00B513DE"/>
    <w:pPr>
      <w:ind w:left="720"/>
      <w:contextualSpacing/>
    </w:pPr>
  </w:style>
  <w:style w:type="character" w:styleId="IntenseEmphasis">
    <w:name w:val="Intense Emphasis"/>
    <w:basedOn w:val="DefaultParagraphFont"/>
    <w:uiPriority w:val="21"/>
    <w:qFormat/>
    <w:rsid w:val="00B513DE"/>
    <w:rPr>
      <w:i/>
      <w:iCs/>
      <w:color w:val="0F4761" w:themeColor="accent1" w:themeShade="BF"/>
    </w:rPr>
  </w:style>
  <w:style w:type="paragraph" w:styleId="IntenseQuote">
    <w:name w:val="Intense Quote"/>
    <w:basedOn w:val="Normal"/>
    <w:next w:val="Normal"/>
    <w:link w:val="IntenseQuoteChar"/>
    <w:uiPriority w:val="30"/>
    <w:qFormat/>
    <w:rsid w:val="00B51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3DE"/>
    <w:rPr>
      <w:i/>
      <w:iCs/>
      <w:color w:val="0F4761" w:themeColor="accent1" w:themeShade="BF"/>
    </w:rPr>
  </w:style>
  <w:style w:type="character" w:styleId="IntenseReference">
    <w:name w:val="Intense Reference"/>
    <w:basedOn w:val="DefaultParagraphFont"/>
    <w:uiPriority w:val="32"/>
    <w:qFormat/>
    <w:rsid w:val="00B513DE"/>
    <w:rPr>
      <w:b/>
      <w:bCs/>
      <w:smallCaps/>
      <w:color w:val="0F4761" w:themeColor="accent1" w:themeShade="BF"/>
      <w:spacing w:val="5"/>
    </w:rPr>
  </w:style>
  <w:style w:type="paragraph" w:styleId="EndnoteText">
    <w:name w:val="endnote text"/>
    <w:basedOn w:val="Normal"/>
    <w:link w:val="EndnoteTextChar"/>
    <w:uiPriority w:val="99"/>
    <w:semiHidden/>
    <w:unhideWhenUsed/>
    <w:rsid w:val="00937376"/>
    <w:rPr>
      <w:sz w:val="20"/>
      <w:szCs w:val="20"/>
    </w:rPr>
  </w:style>
  <w:style w:type="character" w:customStyle="1" w:styleId="EndnoteTextChar">
    <w:name w:val="Endnote Text Char"/>
    <w:basedOn w:val="DefaultParagraphFont"/>
    <w:link w:val="EndnoteText"/>
    <w:uiPriority w:val="99"/>
    <w:semiHidden/>
    <w:rsid w:val="00937376"/>
    <w:rPr>
      <w:sz w:val="20"/>
      <w:szCs w:val="20"/>
    </w:rPr>
  </w:style>
  <w:style w:type="character" w:styleId="EndnoteReference">
    <w:name w:val="endnote reference"/>
    <w:basedOn w:val="DefaultParagraphFont"/>
    <w:uiPriority w:val="99"/>
    <w:semiHidden/>
    <w:unhideWhenUsed/>
    <w:rsid w:val="00937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5</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23</cp:revision>
  <cp:lastPrinted>2024-11-03T13:03:00Z</cp:lastPrinted>
  <dcterms:created xsi:type="dcterms:W3CDTF">2024-10-28T23:32:00Z</dcterms:created>
  <dcterms:modified xsi:type="dcterms:W3CDTF">2024-11-03T13:07:00Z</dcterms:modified>
</cp:coreProperties>
</file>